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2B14" w:rsidRDefault="007B2B14" w:rsidP="007B2B14">
      <w:pPr>
        <w:jc w:val="center"/>
      </w:pPr>
    </w:p>
    <w:p w:rsidR="007B2B14" w:rsidRDefault="007B2B14" w:rsidP="007B2B14">
      <w:pPr>
        <w:jc w:val="center"/>
      </w:pPr>
    </w:p>
    <w:p w:rsidR="007B2B14" w:rsidRDefault="007B2B14" w:rsidP="007B2B14">
      <w:pPr>
        <w:jc w:val="center"/>
      </w:pPr>
    </w:p>
    <w:p w:rsidR="007B2B14" w:rsidRDefault="007B2B14" w:rsidP="007B2B14">
      <w:pPr>
        <w:jc w:val="center"/>
      </w:pPr>
    </w:p>
    <w:p w:rsidR="007B2B14" w:rsidRDefault="007B2B14" w:rsidP="007B2B14">
      <w:pPr>
        <w:jc w:val="center"/>
      </w:pPr>
    </w:p>
    <w:p w:rsidR="007B2B14" w:rsidRDefault="007B2B14" w:rsidP="007B2B14">
      <w:pPr>
        <w:jc w:val="center"/>
      </w:pPr>
    </w:p>
    <w:p w:rsidR="00D3555D" w:rsidRPr="007B2B14" w:rsidRDefault="005D6F31" w:rsidP="007B2B14">
      <w:pPr>
        <w:jc w:val="center"/>
        <w:rPr>
          <w:b/>
          <w:bCs/>
        </w:rPr>
      </w:pPr>
      <w:r w:rsidRPr="007B2B14">
        <w:rPr>
          <w:b/>
          <w:bCs/>
        </w:rPr>
        <w:t xml:space="preserve">Spatial and temporal variation in natural organic matter and dissolved </w:t>
      </w:r>
      <w:bookmarkStart w:id="0" w:name="_GoBack"/>
      <w:bookmarkEnd w:id="0"/>
      <w:r w:rsidRPr="007B2B14">
        <w:rPr>
          <w:b/>
          <w:bCs/>
        </w:rPr>
        <w:t>organic carbon across a second growth forested watershed on Vancouver Island, BC</w:t>
      </w:r>
    </w:p>
    <w:p w:rsidR="007B2B14" w:rsidRDefault="007B2B14" w:rsidP="007B2B14">
      <w:pPr>
        <w:jc w:val="center"/>
      </w:pPr>
    </w:p>
    <w:p w:rsidR="007B2B14" w:rsidRDefault="007B2B14" w:rsidP="007B2B14">
      <w:pPr>
        <w:jc w:val="center"/>
      </w:pPr>
    </w:p>
    <w:p w:rsidR="007B2B14" w:rsidRDefault="007B2B14" w:rsidP="007B2B14">
      <w:pPr>
        <w:jc w:val="center"/>
      </w:pPr>
    </w:p>
    <w:p w:rsidR="007B2B14" w:rsidRDefault="007B2B14" w:rsidP="007B2B14">
      <w:pPr>
        <w:jc w:val="center"/>
      </w:pPr>
    </w:p>
    <w:p w:rsidR="00D3555D" w:rsidRDefault="005D6F31" w:rsidP="007B2B14">
      <w:pPr>
        <w:jc w:val="center"/>
      </w:pPr>
      <w:r>
        <w:t>Hannah J. McSorley</w:t>
      </w:r>
    </w:p>
    <w:p w:rsidR="004B49FF" w:rsidRDefault="005D6F31" w:rsidP="007B2B14">
      <w:pPr>
        <w:jc w:val="center"/>
      </w:pPr>
      <w:r>
        <w:t>2020</w:t>
      </w:r>
    </w:p>
    <w:p w:rsidR="007B2B14" w:rsidRDefault="007B2B14" w:rsidP="007B2B14">
      <w:pPr>
        <w:jc w:val="center"/>
      </w:pPr>
    </w:p>
    <w:p w:rsidR="007B2B14" w:rsidRDefault="007B2B14" w:rsidP="007B2B14">
      <w:pPr>
        <w:jc w:val="center"/>
      </w:pPr>
    </w:p>
    <w:p w:rsidR="007B2B14" w:rsidRDefault="007B2B14" w:rsidP="007B2B14">
      <w:pPr>
        <w:jc w:val="center"/>
      </w:pPr>
    </w:p>
    <w:p w:rsidR="007B2B14" w:rsidRDefault="007B2B14" w:rsidP="007B2B14">
      <w:pPr>
        <w:jc w:val="center"/>
        <w:sectPr w:rsidR="007B2B14" w:rsidSect="005D6F31">
          <w:footerReference w:type="default" r:id="rId8"/>
          <w:type w:val="continuous"/>
          <w:pgSz w:w="12240" w:h="15840" w:code="1"/>
          <w:pgMar w:top="1440" w:right="1440" w:bottom="1440" w:left="1440" w:header="706" w:footer="706" w:gutter="0"/>
          <w:pgNumType w:fmt="lowerRoman" w:start="1"/>
          <w:cols w:space="708"/>
          <w:titlePg/>
          <w:docGrid w:linePitch="326"/>
        </w:sectPr>
      </w:pPr>
      <w:r>
        <w:t>August 6 draft</w:t>
      </w:r>
    </w:p>
    <w:sdt>
      <w:sdtPr>
        <w:id w:val="502241875"/>
        <w:docPartObj>
          <w:docPartGallery w:val="Table of Contents"/>
          <w:docPartUnique/>
        </w:docPartObj>
      </w:sdtPr>
      <w:sdtContent>
        <w:p w:rsidR="00D3555D" w:rsidRDefault="005D6F31">
          <w:r>
            <w:t>Table of Contents</w:t>
          </w:r>
        </w:p>
        <w:p w:rsidR="00467FD5" w:rsidRDefault="0030368D">
          <w:pPr>
            <w:pStyle w:val="TOC2"/>
            <w:rPr>
              <w:rFonts w:asciiTheme="minorHAnsi" w:eastAsiaTheme="minorEastAsia" w:hAnsiTheme="minorHAnsi" w:cstheme="minorBidi"/>
              <w:b w:val="0"/>
              <w:bCs w:val="0"/>
              <w:sz w:val="22"/>
              <w:lang w:val="en-CA" w:eastAsia="en-CA"/>
            </w:rPr>
          </w:pPr>
          <w:r>
            <w:rPr>
              <w:b w:val="0"/>
              <w:bCs w:val="0"/>
            </w:rPr>
            <w:fldChar w:fldCharType="begin"/>
          </w:r>
          <w:r>
            <w:rPr>
              <w:b w:val="0"/>
              <w:bCs w:val="0"/>
            </w:rPr>
            <w:instrText xml:space="preserve"> TOC \o "1-4" \h \z \u </w:instrText>
          </w:r>
          <w:r>
            <w:rPr>
              <w:b w:val="0"/>
              <w:bCs w:val="0"/>
            </w:rPr>
            <w:fldChar w:fldCharType="separate"/>
          </w:r>
          <w:hyperlink w:anchor="_Toc47488272" w:history="1">
            <w:r w:rsidR="00467FD5" w:rsidRPr="00E57039">
              <w:rPr>
                <w:rStyle w:val="Hyperlink"/>
              </w:rPr>
              <w:t>Chapter 1: Introduction &amp; background</w:t>
            </w:r>
            <w:r w:rsidR="00467FD5">
              <w:rPr>
                <w:webHidden/>
              </w:rPr>
              <w:tab/>
            </w:r>
            <w:r w:rsidR="00467FD5">
              <w:rPr>
                <w:webHidden/>
              </w:rPr>
              <w:fldChar w:fldCharType="begin"/>
            </w:r>
            <w:r w:rsidR="00467FD5">
              <w:rPr>
                <w:webHidden/>
              </w:rPr>
              <w:instrText xml:space="preserve"> PAGEREF _Toc47488272 \h </w:instrText>
            </w:r>
            <w:r w:rsidR="00467FD5">
              <w:rPr>
                <w:webHidden/>
              </w:rPr>
            </w:r>
            <w:r w:rsidR="00467FD5">
              <w:rPr>
                <w:webHidden/>
              </w:rPr>
              <w:fldChar w:fldCharType="separate"/>
            </w:r>
            <w:r w:rsidR="00467FD5">
              <w:rPr>
                <w:webHidden/>
              </w:rPr>
              <w:t>1</w:t>
            </w:r>
            <w:r w:rsidR="00467FD5">
              <w:rPr>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73" w:history="1">
            <w:r w:rsidRPr="00E57039">
              <w:rPr>
                <w:rStyle w:val="Hyperlink"/>
                <w:noProof/>
              </w:rPr>
              <w:t>1.1</w:t>
            </w:r>
            <w:r>
              <w:rPr>
                <w:rFonts w:asciiTheme="minorHAnsi" w:eastAsiaTheme="minorEastAsia" w:hAnsiTheme="minorHAnsi" w:cstheme="minorBidi"/>
                <w:noProof/>
                <w:sz w:val="22"/>
                <w:lang w:val="en-CA" w:eastAsia="en-CA"/>
              </w:rPr>
              <w:tab/>
            </w:r>
            <w:r w:rsidRPr="00E57039">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_Toc47488273 \h </w:instrText>
            </w:r>
            <w:r>
              <w:rPr>
                <w:noProof/>
                <w:webHidden/>
              </w:rPr>
            </w:r>
            <w:r>
              <w:rPr>
                <w:noProof/>
                <w:webHidden/>
              </w:rPr>
              <w:fldChar w:fldCharType="separate"/>
            </w:r>
            <w:r>
              <w:rPr>
                <w:noProof/>
                <w:webHidden/>
              </w:rPr>
              <w:t>1</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74" w:history="1">
            <w:r w:rsidRPr="00E57039">
              <w:rPr>
                <w:rStyle w:val="Hyperlink"/>
                <w:noProof/>
              </w:rPr>
              <w:t>1.1.1</w:t>
            </w:r>
            <w:r>
              <w:rPr>
                <w:rFonts w:asciiTheme="minorHAnsi" w:eastAsiaTheme="minorEastAsia" w:hAnsiTheme="minorHAnsi" w:cstheme="minorBidi"/>
                <w:noProof/>
                <w:sz w:val="22"/>
                <w:szCs w:val="22"/>
                <w:lang w:val="en-CA" w:eastAsia="en-CA"/>
              </w:rPr>
              <w:tab/>
            </w:r>
            <w:r w:rsidRPr="00E57039">
              <w:rPr>
                <w:rStyle w:val="Hyperlink"/>
                <w:noProof/>
              </w:rPr>
              <w:t>Aqueous natural organic matter in drinking source water supply</w:t>
            </w:r>
            <w:r>
              <w:rPr>
                <w:noProof/>
                <w:webHidden/>
              </w:rPr>
              <w:tab/>
            </w:r>
            <w:r>
              <w:rPr>
                <w:noProof/>
                <w:webHidden/>
              </w:rPr>
              <w:fldChar w:fldCharType="begin"/>
            </w:r>
            <w:r>
              <w:rPr>
                <w:noProof/>
                <w:webHidden/>
              </w:rPr>
              <w:instrText xml:space="preserve"> PAGEREF _Toc47488274 \h </w:instrText>
            </w:r>
            <w:r>
              <w:rPr>
                <w:noProof/>
                <w:webHidden/>
              </w:rPr>
            </w:r>
            <w:r>
              <w:rPr>
                <w:noProof/>
                <w:webHidden/>
              </w:rPr>
              <w:fldChar w:fldCharType="separate"/>
            </w:r>
            <w:r>
              <w:rPr>
                <w:noProof/>
                <w:webHidden/>
              </w:rPr>
              <w:t>2</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75" w:history="1">
            <w:r w:rsidRPr="00E57039">
              <w:rPr>
                <w:rStyle w:val="Hyperlink"/>
                <w:noProof/>
              </w:rPr>
              <w:t>1.1.2</w:t>
            </w:r>
            <w:r>
              <w:rPr>
                <w:rFonts w:asciiTheme="minorHAnsi" w:eastAsiaTheme="minorEastAsia" w:hAnsiTheme="minorHAnsi" w:cstheme="minorBidi"/>
                <w:noProof/>
                <w:sz w:val="22"/>
                <w:szCs w:val="22"/>
                <w:lang w:val="en-CA" w:eastAsia="en-CA"/>
              </w:rPr>
              <w:tab/>
            </w:r>
            <w:r w:rsidRPr="00E57039">
              <w:rPr>
                <w:rStyle w:val="Hyperlink"/>
                <w:noProof/>
              </w:rPr>
              <w:t>Watershed processes and water quality</w:t>
            </w:r>
            <w:r>
              <w:rPr>
                <w:noProof/>
                <w:webHidden/>
              </w:rPr>
              <w:tab/>
            </w:r>
            <w:r>
              <w:rPr>
                <w:noProof/>
                <w:webHidden/>
              </w:rPr>
              <w:fldChar w:fldCharType="begin"/>
            </w:r>
            <w:r>
              <w:rPr>
                <w:noProof/>
                <w:webHidden/>
              </w:rPr>
              <w:instrText xml:space="preserve"> PAGEREF _Toc47488275 \h </w:instrText>
            </w:r>
            <w:r>
              <w:rPr>
                <w:noProof/>
                <w:webHidden/>
              </w:rPr>
            </w:r>
            <w:r>
              <w:rPr>
                <w:noProof/>
                <w:webHidden/>
              </w:rPr>
              <w:fldChar w:fldCharType="separate"/>
            </w:r>
            <w:r>
              <w:rPr>
                <w:noProof/>
                <w:webHidden/>
              </w:rPr>
              <w:t>7</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76" w:history="1">
            <w:r w:rsidRPr="00E57039">
              <w:rPr>
                <w:rStyle w:val="Hyperlink"/>
                <w:noProof/>
              </w:rPr>
              <w:t>1.2</w:t>
            </w:r>
            <w:r>
              <w:rPr>
                <w:rFonts w:asciiTheme="minorHAnsi" w:eastAsiaTheme="minorEastAsia" w:hAnsiTheme="minorHAnsi" w:cstheme="minorBidi"/>
                <w:noProof/>
                <w:sz w:val="22"/>
                <w:lang w:val="en-CA" w:eastAsia="en-CA"/>
              </w:rPr>
              <w:tab/>
            </w:r>
            <w:r w:rsidRPr="00E57039">
              <w:rPr>
                <w:rStyle w:val="Hyperlink"/>
                <w:noProof/>
              </w:rPr>
              <w:t>Surface water sampling strategies</w:t>
            </w:r>
            <w:r>
              <w:rPr>
                <w:noProof/>
                <w:webHidden/>
              </w:rPr>
              <w:tab/>
            </w:r>
            <w:r>
              <w:rPr>
                <w:noProof/>
                <w:webHidden/>
              </w:rPr>
              <w:fldChar w:fldCharType="begin"/>
            </w:r>
            <w:r>
              <w:rPr>
                <w:noProof/>
                <w:webHidden/>
              </w:rPr>
              <w:instrText xml:space="preserve"> PAGEREF _Toc47488276 \h </w:instrText>
            </w:r>
            <w:r>
              <w:rPr>
                <w:noProof/>
                <w:webHidden/>
              </w:rPr>
            </w:r>
            <w:r>
              <w:rPr>
                <w:noProof/>
                <w:webHidden/>
              </w:rPr>
              <w:fldChar w:fldCharType="separate"/>
            </w:r>
            <w:r>
              <w:rPr>
                <w:noProof/>
                <w:webHidden/>
              </w:rPr>
              <w:t>11</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77" w:history="1">
            <w:r w:rsidRPr="00E57039">
              <w:rPr>
                <w:rStyle w:val="Hyperlink"/>
                <w:noProof/>
              </w:rPr>
              <w:t>1.3</w:t>
            </w:r>
            <w:r>
              <w:rPr>
                <w:rFonts w:asciiTheme="minorHAnsi" w:eastAsiaTheme="minorEastAsia" w:hAnsiTheme="minorHAnsi" w:cstheme="minorBidi"/>
                <w:noProof/>
                <w:sz w:val="22"/>
                <w:lang w:val="en-CA" w:eastAsia="en-CA"/>
              </w:rPr>
              <w:tab/>
            </w:r>
            <w:r w:rsidRPr="00E57039">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_Toc47488277 \h </w:instrText>
            </w:r>
            <w:r>
              <w:rPr>
                <w:noProof/>
                <w:webHidden/>
              </w:rPr>
            </w:r>
            <w:r>
              <w:rPr>
                <w:noProof/>
                <w:webHidden/>
              </w:rPr>
              <w:fldChar w:fldCharType="separate"/>
            </w:r>
            <w:r>
              <w:rPr>
                <w:noProof/>
                <w:webHidden/>
              </w:rPr>
              <w:t>14</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78" w:history="1">
            <w:r w:rsidRPr="00E57039">
              <w:rPr>
                <w:rStyle w:val="Hyperlink"/>
                <w:noProof/>
              </w:rPr>
              <w:t>1.4</w:t>
            </w:r>
            <w:r>
              <w:rPr>
                <w:rFonts w:asciiTheme="minorHAnsi" w:eastAsiaTheme="minorEastAsia" w:hAnsiTheme="minorHAnsi" w:cstheme="minorBidi"/>
                <w:noProof/>
                <w:sz w:val="22"/>
                <w:lang w:val="en-CA" w:eastAsia="en-CA"/>
              </w:rPr>
              <w:tab/>
            </w:r>
            <w:r w:rsidRPr="00E57039">
              <w:rPr>
                <w:rStyle w:val="Hyperlink"/>
                <w:noProof/>
              </w:rPr>
              <w:t>Research questions and objectives</w:t>
            </w:r>
            <w:r>
              <w:rPr>
                <w:noProof/>
                <w:webHidden/>
              </w:rPr>
              <w:tab/>
            </w:r>
            <w:r>
              <w:rPr>
                <w:noProof/>
                <w:webHidden/>
              </w:rPr>
              <w:fldChar w:fldCharType="begin"/>
            </w:r>
            <w:r>
              <w:rPr>
                <w:noProof/>
                <w:webHidden/>
              </w:rPr>
              <w:instrText xml:space="preserve"> PAGEREF _Toc47488278 \h </w:instrText>
            </w:r>
            <w:r>
              <w:rPr>
                <w:noProof/>
                <w:webHidden/>
              </w:rPr>
            </w:r>
            <w:r>
              <w:rPr>
                <w:noProof/>
                <w:webHidden/>
              </w:rPr>
              <w:fldChar w:fldCharType="separate"/>
            </w:r>
            <w:r>
              <w:rPr>
                <w:noProof/>
                <w:webHidden/>
              </w:rPr>
              <w:t>17</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79" w:history="1">
            <w:r w:rsidRPr="00E57039">
              <w:rPr>
                <w:rStyle w:val="Hyperlink"/>
                <w:noProof/>
              </w:rPr>
              <w:t>1.4.1</w:t>
            </w:r>
            <w:r>
              <w:rPr>
                <w:rFonts w:asciiTheme="minorHAnsi" w:eastAsiaTheme="minorEastAsia" w:hAnsiTheme="minorHAnsi" w:cstheme="minorBidi"/>
                <w:noProof/>
                <w:sz w:val="22"/>
                <w:szCs w:val="22"/>
                <w:lang w:val="en-CA" w:eastAsia="en-CA"/>
              </w:rPr>
              <w:tab/>
            </w:r>
            <w:r w:rsidRPr="00E57039">
              <w:rPr>
                <w:rStyle w:val="Hyperlink"/>
                <w:noProof/>
              </w:rPr>
              <w:t>Thesis structure outline</w:t>
            </w:r>
            <w:r>
              <w:rPr>
                <w:noProof/>
                <w:webHidden/>
              </w:rPr>
              <w:tab/>
            </w:r>
            <w:r>
              <w:rPr>
                <w:noProof/>
                <w:webHidden/>
              </w:rPr>
              <w:fldChar w:fldCharType="begin"/>
            </w:r>
            <w:r>
              <w:rPr>
                <w:noProof/>
                <w:webHidden/>
              </w:rPr>
              <w:instrText xml:space="preserve"> PAGEREF _Toc47488279 \h </w:instrText>
            </w:r>
            <w:r>
              <w:rPr>
                <w:noProof/>
                <w:webHidden/>
              </w:rPr>
            </w:r>
            <w:r>
              <w:rPr>
                <w:noProof/>
                <w:webHidden/>
              </w:rPr>
              <w:fldChar w:fldCharType="separate"/>
            </w:r>
            <w:r>
              <w:rPr>
                <w:noProof/>
                <w:webHidden/>
              </w:rPr>
              <w:t>18</w:t>
            </w:r>
            <w:r>
              <w:rPr>
                <w:noProof/>
                <w:webHidden/>
              </w:rPr>
              <w:fldChar w:fldCharType="end"/>
            </w:r>
          </w:hyperlink>
        </w:p>
        <w:p w:rsidR="00467FD5" w:rsidRDefault="00467FD5">
          <w:pPr>
            <w:pStyle w:val="TOC2"/>
            <w:rPr>
              <w:rFonts w:asciiTheme="minorHAnsi" w:eastAsiaTheme="minorEastAsia" w:hAnsiTheme="minorHAnsi" w:cstheme="minorBidi"/>
              <w:b w:val="0"/>
              <w:bCs w:val="0"/>
              <w:sz w:val="22"/>
              <w:lang w:val="en-CA" w:eastAsia="en-CA"/>
            </w:rPr>
          </w:pPr>
          <w:hyperlink w:anchor="_Toc47488280" w:history="1">
            <w:r w:rsidRPr="00E57039">
              <w:rPr>
                <w:rStyle w:val="Hyperlink"/>
              </w:rPr>
              <w:t>Chapter 2: Common Methods</w:t>
            </w:r>
            <w:r>
              <w:rPr>
                <w:webHidden/>
              </w:rPr>
              <w:tab/>
            </w:r>
            <w:r>
              <w:rPr>
                <w:webHidden/>
              </w:rPr>
              <w:fldChar w:fldCharType="begin"/>
            </w:r>
            <w:r>
              <w:rPr>
                <w:webHidden/>
              </w:rPr>
              <w:instrText xml:space="preserve"> PAGEREF _Toc47488280 \h </w:instrText>
            </w:r>
            <w:r>
              <w:rPr>
                <w:webHidden/>
              </w:rPr>
            </w:r>
            <w:r>
              <w:rPr>
                <w:webHidden/>
              </w:rPr>
              <w:fldChar w:fldCharType="separate"/>
            </w:r>
            <w:r>
              <w:rPr>
                <w:webHidden/>
              </w:rPr>
              <w:t>19</w:t>
            </w:r>
            <w:r>
              <w:rPr>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81" w:history="1">
            <w:r w:rsidRPr="00E57039">
              <w:rPr>
                <w:rStyle w:val="Hyperlink"/>
                <w:noProof/>
              </w:rPr>
              <w:t>2.1</w:t>
            </w:r>
            <w:r>
              <w:rPr>
                <w:rFonts w:asciiTheme="minorHAnsi" w:eastAsiaTheme="minorEastAsia" w:hAnsiTheme="minorHAnsi" w:cstheme="minorBidi"/>
                <w:noProof/>
                <w:sz w:val="22"/>
                <w:lang w:val="en-CA" w:eastAsia="en-CA"/>
              </w:rPr>
              <w:tab/>
            </w:r>
            <w:r w:rsidRPr="00E57039">
              <w:rPr>
                <w:rStyle w:val="Hyperlink"/>
                <w:noProof/>
              </w:rPr>
              <w:t>Introduction</w:t>
            </w:r>
            <w:r>
              <w:rPr>
                <w:noProof/>
                <w:webHidden/>
              </w:rPr>
              <w:tab/>
            </w:r>
            <w:r>
              <w:rPr>
                <w:noProof/>
                <w:webHidden/>
              </w:rPr>
              <w:fldChar w:fldCharType="begin"/>
            </w:r>
            <w:r>
              <w:rPr>
                <w:noProof/>
                <w:webHidden/>
              </w:rPr>
              <w:instrText xml:space="preserve"> PAGEREF _Toc47488281 \h </w:instrText>
            </w:r>
            <w:r>
              <w:rPr>
                <w:noProof/>
                <w:webHidden/>
              </w:rPr>
            </w:r>
            <w:r>
              <w:rPr>
                <w:noProof/>
                <w:webHidden/>
              </w:rPr>
              <w:fldChar w:fldCharType="separate"/>
            </w:r>
            <w:r>
              <w:rPr>
                <w:noProof/>
                <w:webHidden/>
              </w:rPr>
              <w:t>19</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82" w:history="1">
            <w:r w:rsidRPr="00E57039">
              <w:rPr>
                <w:rStyle w:val="Hyperlink"/>
                <w:noProof/>
              </w:rPr>
              <w:t>2.2</w:t>
            </w:r>
            <w:r>
              <w:rPr>
                <w:rFonts w:asciiTheme="minorHAnsi" w:eastAsiaTheme="minorEastAsia" w:hAnsiTheme="minorHAnsi" w:cstheme="minorBidi"/>
                <w:noProof/>
                <w:sz w:val="22"/>
                <w:lang w:val="en-CA" w:eastAsia="en-CA"/>
              </w:rPr>
              <w:tab/>
            </w:r>
            <w:r w:rsidRPr="00E57039">
              <w:rPr>
                <w:rStyle w:val="Hyperlink"/>
                <w:noProof/>
              </w:rPr>
              <w:t>Synoptic Sampling sites</w:t>
            </w:r>
            <w:r>
              <w:rPr>
                <w:noProof/>
                <w:webHidden/>
              </w:rPr>
              <w:tab/>
            </w:r>
            <w:r>
              <w:rPr>
                <w:noProof/>
                <w:webHidden/>
              </w:rPr>
              <w:fldChar w:fldCharType="begin"/>
            </w:r>
            <w:r>
              <w:rPr>
                <w:noProof/>
                <w:webHidden/>
              </w:rPr>
              <w:instrText xml:space="preserve"> PAGEREF _Toc47488282 \h </w:instrText>
            </w:r>
            <w:r>
              <w:rPr>
                <w:noProof/>
                <w:webHidden/>
              </w:rPr>
            </w:r>
            <w:r>
              <w:rPr>
                <w:noProof/>
                <w:webHidden/>
              </w:rPr>
              <w:fldChar w:fldCharType="separate"/>
            </w:r>
            <w:r>
              <w:rPr>
                <w:noProof/>
                <w:webHidden/>
              </w:rPr>
              <w:t>20</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83" w:history="1">
            <w:r w:rsidRPr="00E57039">
              <w:rPr>
                <w:rStyle w:val="Hyperlink"/>
                <w:noProof/>
              </w:rPr>
              <w:t>2.3</w:t>
            </w:r>
            <w:r>
              <w:rPr>
                <w:rFonts w:asciiTheme="minorHAnsi" w:eastAsiaTheme="minorEastAsia" w:hAnsiTheme="minorHAnsi" w:cstheme="minorBidi"/>
                <w:noProof/>
                <w:sz w:val="22"/>
                <w:lang w:val="en-CA" w:eastAsia="en-CA"/>
              </w:rPr>
              <w:tab/>
            </w:r>
            <w:r w:rsidRPr="00E57039">
              <w:rPr>
                <w:rStyle w:val="Hyperlink"/>
                <w:noProof/>
              </w:rPr>
              <w:t>Sampling methods</w:t>
            </w:r>
            <w:r>
              <w:rPr>
                <w:noProof/>
                <w:webHidden/>
              </w:rPr>
              <w:tab/>
            </w:r>
            <w:r>
              <w:rPr>
                <w:noProof/>
                <w:webHidden/>
              </w:rPr>
              <w:fldChar w:fldCharType="begin"/>
            </w:r>
            <w:r>
              <w:rPr>
                <w:noProof/>
                <w:webHidden/>
              </w:rPr>
              <w:instrText xml:space="preserve"> PAGEREF _Toc47488283 \h </w:instrText>
            </w:r>
            <w:r>
              <w:rPr>
                <w:noProof/>
                <w:webHidden/>
              </w:rPr>
            </w:r>
            <w:r>
              <w:rPr>
                <w:noProof/>
                <w:webHidden/>
              </w:rPr>
              <w:fldChar w:fldCharType="separate"/>
            </w:r>
            <w:r>
              <w:rPr>
                <w:noProof/>
                <w:webHidden/>
              </w:rPr>
              <w:t>25</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84" w:history="1">
            <w:r w:rsidRPr="00E57039">
              <w:rPr>
                <w:rStyle w:val="Hyperlink"/>
                <w:noProof/>
              </w:rPr>
              <w:t>2.3.1</w:t>
            </w:r>
            <w:r>
              <w:rPr>
                <w:rFonts w:asciiTheme="minorHAnsi" w:eastAsiaTheme="minorEastAsia" w:hAnsiTheme="minorHAnsi" w:cstheme="minorBidi"/>
                <w:noProof/>
                <w:sz w:val="22"/>
                <w:szCs w:val="22"/>
                <w:lang w:val="en-CA" w:eastAsia="en-CA"/>
              </w:rPr>
              <w:tab/>
            </w:r>
            <w:r w:rsidRPr="00E57039">
              <w:rPr>
                <w:rStyle w:val="Hyperlink"/>
                <w:noProof/>
              </w:rPr>
              <w:t>Synoptic sampling</w:t>
            </w:r>
            <w:r>
              <w:rPr>
                <w:noProof/>
                <w:webHidden/>
              </w:rPr>
              <w:tab/>
            </w:r>
            <w:r>
              <w:rPr>
                <w:noProof/>
                <w:webHidden/>
              </w:rPr>
              <w:fldChar w:fldCharType="begin"/>
            </w:r>
            <w:r>
              <w:rPr>
                <w:noProof/>
                <w:webHidden/>
              </w:rPr>
              <w:instrText xml:space="preserve"> PAGEREF _Toc47488284 \h </w:instrText>
            </w:r>
            <w:r>
              <w:rPr>
                <w:noProof/>
                <w:webHidden/>
              </w:rPr>
            </w:r>
            <w:r>
              <w:rPr>
                <w:noProof/>
                <w:webHidden/>
              </w:rPr>
              <w:fldChar w:fldCharType="separate"/>
            </w:r>
            <w:r>
              <w:rPr>
                <w:noProof/>
                <w:webHidden/>
              </w:rPr>
              <w:t>25</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85" w:history="1">
            <w:r w:rsidRPr="00E57039">
              <w:rPr>
                <w:rStyle w:val="Hyperlink"/>
                <w:noProof/>
              </w:rPr>
              <w:t>2.3.2</w:t>
            </w:r>
            <w:r>
              <w:rPr>
                <w:rFonts w:asciiTheme="minorHAnsi" w:eastAsiaTheme="minorEastAsia" w:hAnsiTheme="minorHAnsi" w:cstheme="minorBidi"/>
                <w:noProof/>
                <w:sz w:val="22"/>
                <w:szCs w:val="22"/>
                <w:lang w:val="en-CA" w:eastAsia="en-CA"/>
              </w:rPr>
              <w:tab/>
            </w:r>
            <w:r w:rsidRPr="00E57039">
              <w:rPr>
                <w:rStyle w:val="Hyperlink"/>
                <w:noProof/>
              </w:rPr>
              <w:t>Monitoring &amp; sampling stations</w:t>
            </w:r>
            <w:r>
              <w:rPr>
                <w:noProof/>
                <w:webHidden/>
              </w:rPr>
              <w:tab/>
            </w:r>
            <w:r>
              <w:rPr>
                <w:noProof/>
                <w:webHidden/>
              </w:rPr>
              <w:fldChar w:fldCharType="begin"/>
            </w:r>
            <w:r>
              <w:rPr>
                <w:noProof/>
                <w:webHidden/>
              </w:rPr>
              <w:instrText xml:space="preserve"> PAGEREF _Toc47488285 \h </w:instrText>
            </w:r>
            <w:r>
              <w:rPr>
                <w:noProof/>
                <w:webHidden/>
              </w:rPr>
            </w:r>
            <w:r>
              <w:rPr>
                <w:noProof/>
                <w:webHidden/>
              </w:rPr>
              <w:fldChar w:fldCharType="separate"/>
            </w:r>
            <w:r>
              <w:rPr>
                <w:noProof/>
                <w:webHidden/>
              </w:rPr>
              <w:t>26</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86" w:history="1">
            <w:r w:rsidRPr="00E57039">
              <w:rPr>
                <w:rStyle w:val="Hyperlink"/>
                <w:noProof/>
              </w:rPr>
              <w:t>2.4</w:t>
            </w:r>
            <w:r>
              <w:rPr>
                <w:rFonts w:asciiTheme="minorHAnsi" w:eastAsiaTheme="minorEastAsia" w:hAnsiTheme="minorHAnsi" w:cstheme="minorBidi"/>
                <w:noProof/>
                <w:sz w:val="22"/>
                <w:lang w:val="en-CA" w:eastAsia="en-CA"/>
              </w:rPr>
              <w:tab/>
            </w:r>
            <w:r w:rsidRPr="00E57039">
              <w:rPr>
                <w:rStyle w:val="Hyperlink"/>
                <w:noProof/>
              </w:rPr>
              <w:t>Laboratory analyses of water samples</w:t>
            </w:r>
            <w:r>
              <w:rPr>
                <w:noProof/>
                <w:webHidden/>
              </w:rPr>
              <w:tab/>
            </w:r>
            <w:r>
              <w:rPr>
                <w:noProof/>
                <w:webHidden/>
              </w:rPr>
              <w:fldChar w:fldCharType="begin"/>
            </w:r>
            <w:r>
              <w:rPr>
                <w:noProof/>
                <w:webHidden/>
              </w:rPr>
              <w:instrText xml:space="preserve"> PAGEREF _Toc47488286 \h </w:instrText>
            </w:r>
            <w:r>
              <w:rPr>
                <w:noProof/>
                <w:webHidden/>
              </w:rPr>
            </w:r>
            <w:r>
              <w:rPr>
                <w:noProof/>
                <w:webHidden/>
              </w:rPr>
              <w:fldChar w:fldCharType="separate"/>
            </w:r>
            <w:r>
              <w:rPr>
                <w:noProof/>
                <w:webHidden/>
              </w:rPr>
              <w:t>30</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87" w:history="1">
            <w:r w:rsidRPr="00E57039">
              <w:rPr>
                <w:rStyle w:val="Hyperlink"/>
                <w:noProof/>
              </w:rPr>
              <w:t>2.4.1</w:t>
            </w:r>
            <w:r>
              <w:rPr>
                <w:rFonts w:asciiTheme="minorHAnsi" w:eastAsiaTheme="minorEastAsia" w:hAnsiTheme="minorHAnsi" w:cstheme="minorBidi"/>
                <w:noProof/>
                <w:sz w:val="22"/>
                <w:szCs w:val="22"/>
                <w:lang w:val="en-CA" w:eastAsia="en-CA"/>
              </w:rPr>
              <w:tab/>
            </w:r>
            <w:r w:rsidRPr="00E57039">
              <w:rPr>
                <w:rStyle w:val="Hyperlink"/>
                <w:noProof/>
              </w:rPr>
              <w:t>Quantifying DOC (dissolved organic carbon)</w:t>
            </w:r>
            <w:r>
              <w:rPr>
                <w:noProof/>
                <w:webHidden/>
              </w:rPr>
              <w:tab/>
            </w:r>
            <w:r>
              <w:rPr>
                <w:noProof/>
                <w:webHidden/>
              </w:rPr>
              <w:fldChar w:fldCharType="begin"/>
            </w:r>
            <w:r>
              <w:rPr>
                <w:noProof/>
                <w:webHidden/>
              </w:rPr>
              <w:instrText xml:space="preserve"> PAGEREF _Toc47488287 \h </w:instrText>
            </w:r>
            <w:r>
              <w:rPr>
                <w:noProof/>
                <w:webHidden/>
              </w:rPr>
            </w:r>
            <w:r>
              <w:rPr>
                <w:noProof/>
                <w:webHidden/>
              </w:rPr>
              <w:fldChar w:fldCharType="separate"/>
            </w:r>
            <w:r>
              <w:rPr>
                <w:noProof/>
                <w:webHidden/>
              </w:rPr>
              <w:t>31</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88" w:history="1">
            <w:r w:rsidRPr="00E57039">
              <w:rPr>
                <w:rStyle w:val="Hyperlink"/>
                <w:noProof/>
              </w:rPr>
              <w:t>2.4.2</w:t>
            </w:r>
            <w:r>
              <w:rPr>
                <w:rFonts w:asciiTheme="minorHAnsi" w:eastAsiaTheme="minorEastAsia" w:hAnsiTheme="minorHAnsi" w:cstheme="minorBidi"/>
                <w:noProof/>
                <w:sz w:val="22"/>
                <w:szCs w:val="22"/>
                <w:lang w:val="en-CA" w:eastAsia="en-CA"/>
              </w:rPr>
              <w:tab/>
            </w:r>
            <w:r w:rsidRPr="00E57039">
              <w:rPr>
                <w:rStyle w:val="Hyperlink"/>
                <w:noProof/>
              </w:rPr>
              <w:t>Characterization of NOM (natural organic matter)</w:t>
            </w:r>
            <w:r>
              <w:rPr>
                <w:noProof/>
                <w:webHidden/>
              </w:rPr>
              <w:tab/>
            </w:r>
            <w:r>
              <w:rPr>
                <w:noProof/>
                <w:webHidden/>
              </w:rPr>
              <w:fldChar w:fldCharType="begin"/>
            </w:r>
            <w:r>
              <w:rPr>
                <w:noProof/>
                <w:webHidden/>
              </w:rPr>
              <w:instrText xml:space="preserve"> PAGEREF _Toc47488288 \h </w:instrText>
            </w:r>
            <w:r>
              <w:rPr>
                <w:noProof/>
                <w:webHidden/>
              </w:rPr>
            </w:r>
            <w:r>
              <w:rPr>
                <w:noProof/>
                <w:webHidden/>
              </w:rPr>
              <w:fldChar w:fldCharType="separate"/>
            </w:r>
            <w:r>
              <w:rPr>
                <w:noProof/>
                <w:webHidden/>
              </w:rPr>
              <w:t>32</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89" w:history="1">
            <w:r w:rsidRPr="00E57039">
              <w:rPr>
                <w:rStyle w:val="Hyperlink"/>
                <w:noProof/>
              </w:rPr>
              <w:t>2.5</w:t>
            </w:r>
            <w:r>
              <w:rPr>
                <w:rFonts w:asciiTheme="minorHAnsi" w:eastAsiaTheme="minorEastAsia" w:hAnsiTheme="minorHAnsi" w:cstheme="minorBidi"/>
                <w:noProof/>
                <w:sz w:val="22"/>
                <w:lang w:val="en-CA" w:eastAsia="en-CA"/>
              </w:rPr>
              <w:tab/>
            </w:r>
            <w:r w:rsidRPr="00E57039">
              <w:rPr>
                <w:rStyle w:val="Hyperlink"/>
                <w:noProof/>
              </w:rPr>
              <w:t>Defining seasons</w:t>
            </w:r>
            <w:r>
              <w:rPr>
                <w:noProof/>
                <w:webHidden/>
              </w:rPr>
              <w:tab/>
            </w:r>
            <w:r>
              <w:rPr>
                <w:noProof/>
                <w:webHidden/>
              </w:rPr>
              <w:fldChar w:fldCharType="begin"/>
            </w:r>
            <w:r>
              <w:rPr>
                <w:noProof/>
                <w:webHidden/>
              </w:rPr>
              <w:instrText xml:space="preserve"> PAGEREF _Toc47488289 \h </w:instrText>
            </w:r>
            <w:r>
              <w:rPr>
                <w:noProof/>
                <w:webHidden/>
              </w:rPr>
            </w:r>
            <w:r>
              <w:rPr>
                <w:noProof/>
                <w:webHidden/>
              </w:rPr>
              <w:fldChar w:fldCharType="separate"/>
            </w:r>
            <w:r>
              <w:rPr>
                <w:noProof/>
                <w:webHidden/>
              </w:rPr>
              <w:t>34</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90" w:history="1">
            <w:r w:rsidRPr="00E57039">
              <w:rPr>
                <w:rStyle w:val="Hyperlink"/>
                <w:noProof/>
              </w:rPr>
              <w:t>2.6</w:t>
            </w:r>
            <w:r>
              <w:rPr>
                <w:rFonts w:asciiTheme="minorHAnsi" w:eastAsiaTheme="minorEastAsia" w:hAnsiTheme="minorHAnsi" w:cstheme="minorBidi"/>
                <w:noProof/>
                <w:sz w:val="22"/>
                <w:lang w:val="en-CA" w:eastAsia="en-CA"/>
              </w:rPr>
              <w:tab/>
            </w:r>
            <w:r w:rsidRPr="00E57039">
              <w:rPr>
                <w:rStyle w:val="Hyperlink"/>
                <w:noProof/>
              </w:rPr>
              <w:t>Foundational Results</w:t>
            </w:r>
            <w:r>
              <w:rPr>
                <w:noProof/>
                <w:webHidden/>
              </w:rPr>
              <w:tab/>
            </w:r>
            <w:r>
              <w:rPr>
                <w:noProof/>
                <w:webHidden/>
              </w:rPr>
              <w:fldChar w:fldCharType="begin"/>
            </w:r>
            <w:r>
              <w:rPr>
                <w:noProof/>
                <w:webHidden/>
              </w:rPr>
              <w:instrText xml:space="preserve"> PAGEREF _Toc47488290 \h </w:instrText>
            </w:r>
            <w:r>
              <w:rPr>
                <w:noProof/>
                <w:webHidden/>
              </w:rPr>
            </w:r>
            <w:r>
              <w:rPr>
                <w:noProof/>
                <w:webHidden/>
              </w:rPr>
              <w:fldChar w:fldCharType="separate"/>
            </w:r>
            <w:r>
              <w:rPr>
                <w:noProof/>
                <w:webHidden/>
              </w:rPr>
              <w:t>35</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1" w:history="1">
            <w:r w:rsidRPr="00E57039">
              <w:rPr>
                <w:rStyle w:val="Hyperlink"/>
                <w:noProof/>
              </w:rPr>
              <w:t>2.6.1</w:t>
            </w:r>
            <w:r>
              <w:rPr>
                <w:rFonts w:asciiTheme="minorHAnsi" w:eastAsiaTheme="minorEastAsia" w:hAnsiTheme="minorHAnsi" w:cstheme="minorBidi"/>
                <w:noProof/>
                <w:sz w:val="22"/>
                <w:szCs w:val="22"/>
                <w:lang w:val="en-CA" w:eastAsia="en-CA"/>
              </w:rPr>
              <w:tab/>
            </w:r>
            <w:r w:rsidRPr="00E57039">
              <w:rPr>
                <w:rStyle w:val="Hyperlink"/>
                <w:noProof/>
              </w:rPr>
              <w:t>CRD Weather data</w:t>
            </w:r>
            <w:r>
              <w:rPr>
                <w:noProof/>
                <w:webHidden/>
              </w:rPr>
              <w:tab/>
            </w:r>
            <w:r>
              <w:rPr>
                <w:noProof/>
                <w:webHidden/>
              </w:rPr>
              <w:fldChar w:fldCharType="begin"/>
            </w:r>
            <w:r>
              <w:rPr>
                <w:noProof/>
                <w:webHidden/>
              </w:rPr>
              <w:instrText xml:space="preserve"> PAGEREF _Toc47488291 \h </w:instrText>
            </w:r>
            <w:r>
              <w:rPr>
                <w:noProof/>
                <w:webHidden/>
              </w:rPr>
            </w:r>
            <w:r>
              <w:rPr>
                <w:noProof/>
                <w:webHidden/>
              </w:rPr>
              <w:fldChar w:fldCharType="separate"/>
            </w:r>
            <w:r>
              <w:rPr>
                <w:noProof/>
                <w:webHidden/>
              </w:rPr>
              <w:t>35</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2" w:history="1">
            <w:r w:rsidRPr="00E57039">
              <w:rPr>
                <w:rStyle w:val="Hyperlink"/>
                <w:noProof/>
              </w:rPr>
              <w:t>2.6.2</w:t>
            </w:r>
            <w:r>
              <w:rPr>
                <w:rFonts w:asciiTheme="minorHAnsi" w:eastAsiaTheme="minorEastAsia" w:hAnsiTheme="minorHAnsi" w:cstheme="minorBidi"/>
                <w:noProof/>
                <w:sz w:val="22"/>
                <w:szCs w:val="22"/>
                <w:lang w:val="en-CA" w:eastAsia="en-CA"/>
              </w:rPr>
              <w:tab/>
            </w:r>
            <w:r w:rsidRPr="00E57039">
              <w:rPr>
                <w:rStyle w:val="Hyperlink"/>
                <w:noProof/>
              </w:rPr>
              <w:t>Seasonal delineation</w:t>
            </w:r>
            <w:r>
              <w:rPr>
                <w:noProof/>
                <w:webHidden/>
              </w:rPr>
              <w:tab/>
            </w:r>
            <w:r>
              <w:rPr>
                <w:noProof/>
                <w:webHidden/>
              </w:rPr>
              <w:fldChar w:fldCharType="begin"/>
            </w:r>
            <w:r>
              <w:rPr>
                <w:noProof/>
                <w:webHidden/>
              </w:rPr>
              <w:instrText xml:space="preserve"> PAGEREF _Toc47488292 \h </w:instrText>
            </w:r>
            <w:r>
              <w:rPr>
                <w:noProof/>
                <w:webHidden/>
              </w:rPr>
            </w:r>
            <w:r>
              <w:rPr>
                <w:noProof/>
                <w:webHidden/>
              </w:rPr>
              <w:fldChar w:fldCharType="separate"/>
            </w:r>
            <w:r>
              <w:rPr>
                <w:noProof/>
                <w:webHidden/>
              </w:rPr>
              <w:t>37</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3" w:history="1">
            <w:r w:rsidRPr="00E57039">
              <w:rPr>
                <w:rStyle w:val="Hyperlink"/>
                <w:noProof/>
              </w:rPr>
              <w:t>2.6.3</w:t>
            </w:r>
            <w:r>
              <w:rPr>
                <w:rFonts w:asciiTheme="minorHAnsi" w:eastAsiaTheme="minorEastAsia" w:hAnsiTheme="minorHAnsi" w:cstheme="minorBidi"/>
                <w:noProof/>
                <w:sz w:val="22"/>
                <w:szCs w:val="22"/>
                <w:lang w:val="en-CA" w:eastAsia="en-CA"/>
              </w:rPr>
              <w:tab/>
            </w:r>
            <w:r w:rsidRPr="00E57039">
              <w:rPr>
                <w:rStyle w:val="Hyperlink"/>
                <w:noProof/>
              </w:rPr>
              <w:t>Vertical Rack sampling quality control</w:t>
            </w:r>
            <w:r>
              <w:rPr>
                <w:noProof/>
                <w:webHidden/>
              </w:rPr>
              <w:tab/>
            </w:r>
            <w:r>
              <w:rPr>
                <w:noProof/>
                <w:webHidden/>
              </w:rPr>
              <w:fldChar w:fldCharType="begin"/>
            </w:r>
            <w:r>
              <w:rPr>
                <w:noProof/>
                <w:webHidden/>
              </w:rPr>
              <w:instrText xml:space="preserve"> PAGEREF _Toc47488293 \h </w:instrText>
            </w:r>
            <w:r>
              <w:rPr>
                <w:noProof/>
                <w:webHidden/>
              </w:rPr>
            </w:r>
            <w:r>
              <w:rPr>
                <w:noProof/>
                <w:webHidden/>
              </w:rPr>
              <w:fldChar w:fldCharType="separate"/>
            </w:r>
            <w:r>
              <w:rPr>
                <w:noProof/>
                <w:webHidden/>
              </w:rPr>
              <w:t>41</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4" w:history="1">
            <w:r w:rsidRPr="00E57039">
              <w:rPr>
                <w:rStyle w:val="Hyperlink"/>
                <w:noProof/>
              </w:rPr>
              <w:t>2.6.4</w:t>
            </w:r>
            <w:r>
              <w:rPr>
                <w:rFonts w:asciiTheme="minorHAnsi" w:eastAsiaTheme="minorEastAsia" w:hAnsiTheme="minorHAnsi" w:cstheme="minorBidi"/>
                <w:noProof/>
                <w:sz w:val="22"/>
                <w:szCs w:val="22"/>
                <w:lang w:val="en-CA" w:eastAsia="en-CA"/>
              </w:rPr>
              <w:tab/>
            </w:r>
            <w:r w:rsidRPr="00E57039">
              <w:rPr>
                <w:rStyle w:val="Hyperlink"/>
                <w:noProof/>
              </w:rPr>
              <w:t>Results summary</w:t>
            </w:r>
            <w:r>
              <w:rPr>
                <w:noProof/>
                <w:webHidden/>
              </w:rPr>
              <w:tab/>
            </w:r>
            <w:r>
              <w:rPr>
                <w:noProof/>
                <w:webHidden/>
              </w:rPr>
              <w:fldChar w:fldCharType="begin"/>
            </w:r>
            <w:r>
              <w:rPr>
                <w:noProof/>
                <w:webHidden/>
              </w:rPr>
              <w:instrText xml:space="preserve"> PAGEREF _Toc47488294 \h </w:instrText>
            </w:r>
            <w:r>
              <w:rPr>
                <w:noProof/>
                <w:webHidden/>
              </w:rPr>
            </w:r>
            <w:r>
              <w:rPr>
                <w:noProof/>
                <w:webHidden/>
              </w:rPr>
              <w:fldChar w:fldCharType="separate"/>
            </w:r>
            <w:r>
              <w:rPr>
                <w:noProof/>
                <w:webHidden/>
              </w:rPr>
              <w:t>46</w:t>
            </w:r>
            <w:r>
              <w:rPr>
                <w:noProof/>
                <w:webHidden/>
              </w:rPr>
              <w:fldChar w:fldCharType="end"/>
            </w:r>
          </w:hyperlink>
        </w:p>
        <w:p w:rsidR="00467FD5" w:rsidRDefault="00467FD5">
          <w:pPr>
            <w:pStyle w:val="TOC2"/>
            <w:rPr>
              <w:rFonts w:asciiTheme="minorHAnsi" w:eastAsiaTheme="minorEastAsia" w:hAnsiTheme="minorHAnsi" w:cstheme="minorBidi"/>
              <w:b w:val="0"/>
              <w:bCs w:val="0"/>
              <w:sz w:val="22"/>
              <w:lang w:val="en-CA" w:eastAsia="en-CA"/>
            </w:rPr>
          </w:pPr>
          <w:hyperlink w:anchor="_Toc47488295" w:history="1">
            <w:r w:rsidRPr="00E57039">
              <w:rPr>
                <w:rStyle w:val="Hyperlink"/>
              </w:rPr>
              <w:t>Chapter 3: Spatial and Temporal Patterns in DOC &amp; NOM across the Greater Victoria Water Supply Area</w:t>
            </w:r>
            <w:r>
              <w:rPr>
                <w:webHidden/>
              </w:rPr>
              <w:tab/>
            </w:r>
            <w:r>
              <w:rPr>
                <w:webHidden/>
              </w:rPr>
              <w:fldChar w:fldCharType="begin"/>
            </w:r>
            <w:r>
              <w:rPr>
                <w:webHidden/>
              </w:rPr>
              <w:instrText xml:space="preserve"> PAGEREF _Toc47488295 \h </w:instrText>
            </w:r>
            <w:r>
              <w:rPr>
                <w:webHidden/>
              </w:rPr>
            </w:r>
            <w:r>
              <w:rPr>
                <w:webHidden/>
              </w:rPr>
              <w:fldChar w:fldCharType="separate"/>
            </w:r>
            <w:r>
              <w:rPr>
                <w:webHidden/>
              </w:rPr>
              <w:t>48</w:t>
            </w:r>
            <w:r>
              <w:rPr>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96" w:history="1">
            <w:r w:rsidRPr="00E57039">
              <w:rPr>
                <w:rStyle w:val="Hyperlink"/>
                <w:noProof/>
              </w:rPr>
              <w:t>3.1</w:t>
            </w:r>
            <w:r>
              <w:rPr>
                <w:rFonts w:asciiTheme="minorHAnsi" w:eastAsiaTheme="minorEastAsia" w:hAnsiTheme="minorHAnsi" w:cstheme="minorBidi"/>
                <w:noProof/>
                <w:sz w:val="22"/>
                <w:lang w:val="en-CA" w:eastAsia="en-CA"/>
              </w:rPr>
              <w:tab/>
            </w:r>
            <w:r w:rsidRPr="00E57039">
              <w:rPr>
                <w:rStyle w:val="Hyperlink"/>
                <w:noProof/>
              </w:rPr>
              <w:t>Synopsis</w:t>
            </w:r>
            <w:r>
              <w:rPr>
                <w:noProof/>
                <w:webHidden/>
              </w:rPr>
              <w:tab/>
            </w:r>
            <w:r>
              <w:rPr>
                <w:noProof/>
                <w:webHidden/>
              </w:rPr>
              <w:fldChar w:fldCharType="begin"/>
            </w:r>
            <w:r>
              <w:rPr>
                <w:noProof/>
                <w:webHidden/>
              </w:rPr>
              <w:instrText xml:space="preserve"> PAGEREF _Toc47488296 \h </w:instrText>
            </w:r>
            <w:r>
              <w:rPr>
                <w:noProof/>
                <w:webHidden/>
              </w:rPr>
            </w:r>
            <w:r>
              <w:rPr>
                <w:noProof/>
                <w:webHidden/>
              </w:rPr>
              <w:fldChar w:fldCharType="separate"/>
            </w:r>
            <w:r>
              <w:rPr>
                <w:noProof/>
                <w:webHidden/>
              </w:rPr>
              <w:t>48</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97" w:history="1">
            <w:r w:rsidRPr="00E57039">
              <w:rPr>
                <w:rStyle w:val="Hyperlink"/>
                <w:noProof/>
              </w:rPr>
              <w:t>3.2</w:t>
            </w:r>
            <w:r>
              <w:rPr>
                <w:rFonts w:asciiTheme="minorHAnsi" w:eastAsiaTheme="minorEastAsia" w:hAnsiTheme="minorHAnsi" w:cstheme="minorBidi"/>
                <w:noProof/>
                <w:sz w:val="22"/>
                <w:lang w:val="en-CA" w:eastAsia="en-CA"/>
              </w:rPr>
              <w:tab/>
            </w:r>
            <w:r w:rsidRPr="00E57039">
              <w:rPr>
                <w:rStyle w:val="Hyperlink"/>
                <w:noProof/>
              </w:rPr>
              <w:t>Sampling Results</w:t>
            </w:r>
            <w:r>
              <w:rPr>
                <w:noProof/>
                <w:webHidden/>
              </w:rPr>
              <w:tab/>
            </w:r>
            <w:r>
              <w:rPr>
                <w:noProof/>
                <w:webHidden/>
              </w:rPr>
              <w:fldChar w:fldCharType="begin"/>
            </w:r>
            <w:r>
              <w:rPr>
                <w:noProof/>
                <w:webHidden/>
              </w:rPr>
              <w:instrText xml:space="preserve"> PAGEREF _Toc47488297 \h </w:instrText>
            </w:r>
            <w:r>
              <w:rPr>
                <w:noProof/>
                <w:webHidden/>
              </w:rPr>
            </w:r>
            <w:r>
              <w:rPr>
                <w:noProof/>
                <w:webHidden/>
              </w:rPr>
              <w:fldChar w:fldCharType="separate"/>
            </w:r>
            <w:r>
              <w:rPr>
                <w:noProof/>
                <w:webHidden/>
              </w:rPr>
              <w:t>48</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8" w:history="1">
            <w:r w:rsidRPr="00E57039">
              <w:rPr>
                <w:rStyle w:val="Hyperlink"/>
                <w:noProof/>
              </w:rPr>
              <w:t>3.2.1</w:t>
            </w:r>
            <w:r>
              <w:rPr>
                <w:rFonts w:asciiTheme="minorHAnsi" w:eastAsiaTheme="minorEastAsia" w:hAnsiTheme="minorHAnsi" w:cstheme="minorBidi"/>
                <w:noProof/>
                <w:sz w:val="22"/>
                <w:szCs w:val="22"/>
                <w:lang w:val="en-CA" w:eastAsia="en-CA"/>
              </w:rPr>
              <w:tab/>
            </w:r>
            <w:r w:rsidRPr="00E57039">
              <w:rPr>
                <w:rStyle w:val="Hyperlink"/>
                <w:noProof/>
              </w:rPr>
              <w:t>Spatial patterns in DOC &amp; NOM</w:t>
            </w:r>
            <w:r>
              <w:rPr>
                <w:noProof/>
                <w:webHidden/>
              </w:rPr>
              <w:tab/>
            </w:r>
            <w:r>
              <w:rPr>
                <w:noProof/>
                <w:webHidden/>
              </w:rPr>
              <w:fldChar w:fldCharType="begin"/>
            </w:r>
            <w:r>
              <w:rPr>
                <w:noProof/>
                <w:webHidden/>
              </w:rPr>
              <w:instrText xml:space="preserve"> PAGEREF _Toc47488298 \h </w:instrText>
            </w:r>
            <w:r>
              <w:rPr>
                <w:noProof/>
                <w:webHidden/>
              </w:rPr>
            </w:r>
            <w:r>
              <w:rPr>
                <w:noProof/>
                <w:webHidden/>
              </w:rPr>
              <w:fldChar w:fldCharType="separate"/>
            </w:r>
            <w:r>
              <w:rPr>
                <w:noProof/>
                <w:webHidden/>
              </w:rPr>
              <w:t>49</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9" w:history="1">
            <w:r w:rsidRPr="00E57039">
              <w:rPr>
                <w:rStyle w:val="Hyperlink"/>
                <w:noProof/>
              </w:rPr>
              <w:t>3.2.2</w:t>
            </w:r>
            <w:r>
              <w:rPr>
                <w:rFonts w:asciiTheme="minorHAnsi" w:eastAsiaTheme="minorEastAsia" w:hAnsiTheme="minorHAnsi" w:cstheme="minorBidi"/>
                <w:noProof/>
                <w:sz w:val="22"/>
                <w:szCs w:val="22"/>
                <w:lang w:val="en-CA" w:eastAsia="en-CA"/>
              </w:rPr>
              <w:tab/>
            </w:r>
            <w:r w:rsidRPr="00E57039">
              <w:rPr>
                <w:rStyle w:val="Hyperlink"/>
                <w:noProof/>
              </w:rPr>
              <w:t>Temporal patterns in DOC &amp; NOM</w:t>
            </w:r>
            <w:r>
              <w:rPr>
                <w:noProof/>
                <w:webHidden/>
              </w:rPr>
              <w:tab/>
            </w:r>
            <w:r>
              <w:rPr>
                <w:noProof/>
                <w:webHidden/>
              </w:rPr>
              <w:fldChar w:fldCharType="begin"/>
            </w:r>
            <w:r>
              <w:rPr>
                <w:noProof/>
                <w:webHidden/>
              </w:rPr>
              <w:instrText xml:space="preserve"> PAGEREF _Toc47488299 \h </w:instrText>
            </w:r>
            <w:r>
              <w:rPr>
                <w:noProof/>
                <w:webHidden/>
              </w:rPr>
            </w:r>
            <w:r>
              <w:rPr>
                <w:noProof/>
                <w:webHidden/>
              </w:rPr>
              <w:fldChar w:fldCharType="separate"/>
            </w:r>
            <w:r>
              <w:rPr>
                <w:noProof/>
                <w:webHidden/>
              </w:rPr>
              <w:t>59</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0" w:history="1">
            <w:r w:rsidRPr="00E57039">
              <w:rPr>
                <w:rStyle w:val="Hyperlink"/>
                <w:noProof/>
              </w:rPr>
              <w:t>3.3</w:t>
            </w:r>
            <w:r>
              <w:rPr>
                <w:rFonts w:asciiTheme="minorHAnsi" w:eastAsiaTheme="minorEastAsia" w:hAnsiTheme="minorHAnsi" w:cstheme="minorBidi"/>
                <w:noProof/>
                <w:sz w:val="22"/>
                <w:lang w:val="en-CA" w:eastAsia="en-CA"/>
              </w:rPr>
              <w:tab/>
            </w:r>
            <w:r w:rsidRPr="00E57039">
              <w:rPr>
                <w:rStyle w:val="Hyperlink"/>
                <w:noProof/>
              </w:rPr>
              <w:t>Discussion</w:t>
            </w:r>
            <w:r>
              <w:rPr>
                <w:noProof/>
                <w:webHidden/>
              </w:rPr>
              <w:tab/>
            </w:r>
            <w:r>
              <w:rPr>
                <w:noProof/>
                <w:webHidden/>
              </w:rPr>
              <w:fldChar w:fldCharType="begin"/>
            </w:r>
            <w:r>
              <w:rPr>
                <w:noProof/>
                <w:webHidden/>
              </w:rPr>
              <w:instrText xml:space="preserve"> PAGEREF _Toc47488300 \h </w:instrText>
            </w:r>
            <w:r>
              <w:rPr>
                <w:noProof/>
                <w:webHidden/>
              </w:rPr>
            </w:r>
            <w:r>
              <w:rPr>
                <w:noProof/>
                <w:webHidden/>
              </w:rPr>
              <w:fldChar w:fldCharType="separate"/>
            </w:r>
            <w:r>
              <w:rPr>
                <w:noProof/>
                <w:webHidden/>
              </w:rPr>
              <w:t>65</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1" w:history="1">
            <w:r w:rsidRPr="00E57039">
              <w:rPr>
                <w:rStyle w:val="Hyperlink"/>
                <w:noProof/>
              </w:rPr>
              <w:t>3.4</w:t>
            </w:r>
            <w:r>
              <w:rPr>
                <w:rFonts w:asciiTheme="minorHAnsi" w:eastAsiaTheme="minorEastAsia" w:hAnsiTheme="minorHAnsi" w:cstheme="minorBidi"/>
                <w:noProof/>
                <w:sz w:val="22"/>
                <w:lang w:val="en-CA" w:eastAsia="en-CA"/>
              </w:rPr>
              <w:tab/>
            </w:r>
            <w:r w:rsidRPr="00E57039">
              <w:rPr>
                <w:rStyle w:val="Hyperlink"/>
                <w:noProof/>
              </w:rPr>
              <w:t>Conclusions and future directions</w:t>
            </w:r>
            <w:r>
              <w:rPr>
                <w:noProof/>
                <w:webHidden/>
              </w:rPr>
              <w:tab/>
            </w:r>
            <w:r>
              <w:rPr>
                <w:noProof/>
                <w:webHidden/>
              </w:rPr>
              <w:fldChar w:fldCharType="begin"/>
            </w:r>
            <w:r>
              <w:rPr>
                <w:noProof/>
                <w:webHidden/>
              </w:rPr>
              <w:instrText xml:space="preserve"> PAGEREF _Toc47488301 \h </w:instrText>
            </w:r>
            <w:r>
              <w:rPr>
                <w:noProof/>
                <w:webHidden/>
              </w:rPr>
            </w:r>
            <w:r>
              <w:rPr>
                <w:noProof/>
                <w:webHidden/>
              </w:rPr>
              <w:fldChar w:fldCharType="separate"/>
            </w:r>
            <w:r>
              <w:rPr>
                <w:noProof/>
                <w:webHidden/>
              </w:rPr>
              <w:t>68</w:t>
            </w:r>
            <w:r>
              <w:rPr>
                <w:noProof/>
                <w:webHidden/>
              </w:rPr>
              <w:fldChar w:fldCharType="end"/>
            </w:r>
          </w:hyperlink>
        </w:p>
        <w:p w:rsidR="00467FD5" w:rsidRDefault="00467FD5">
          <w:pPr>
            <w:pStyle w:val="TOC2"/>
            <w:rPr>
              <w:rFonts w:asciiTheme="minorHAnsi" w:eastAsiaTheme="minorEastAsia" w:hAnsiTheme="minorHAnsi" w:cstheme="minorBidi"/>
              <w:b w:val="0"/>
              <w:bCs w:val="0"/>
              <w:sz w:val="22"/>
              <w:lang w:val="en-CA" w:eastAsia="en-CA"/>
            </w:rPr>
          </w:pPr>
          <w:hyperlink w:anchor="_Toc47488302" w:history="1">
            <w:r w:rsidRPr="00E57039">
              <w:rPr>
                <w:rStyle w:val="Hyperlink"/>
              </w:rPr>
              <w:t>Chapter 4: Leech Watershed Monitoring Sites &amp; Driving Forces for Dynamics of Aqueous Natural Organic Matter</w:t>
            </w:r>
            <w:r>
              <w:rPr>
                <w:webHidden/>
              </w:rPr>
              <w:tab/>
            </w:r>
            <w:r>
              <w:rPr>
                <w:webHidden/>
              </w:rPr>
              <w:fldChar w:fldCharType="begin"/>
            </w:r>
            <w:r>
              <w:rPr>
                <w:webHidden/>
              </w:rPr>
              <w:instrText xml:space="preserve"> PAGEREF _Toc47488302 \h </w:instrText>
            </w:r>
            <w:r>
              <w:rPr>
                <w:webHidden/>
              </w:rPr>
            </w:r>
            <w:r>
              <w:rPr>
                <w:webHidden/>
              </w:rPr>
              <w:fldChar w:fldCharType="separate"/>
            </w:r>
            <w:r>
              <w:rPr>
                <w:webHidden/>
              </w:rPr>
              <w:t>70</w:t>
            </w:r>
            <w:r>
              <w:rPr>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3" w:history="1">
            <w:r w:rsidRPr="00E57039">
              <w:rPr>
                <w:rStyle w:val="Hyperlink"/>
                <w:noProof/>
              </w:rPr>
              <w:t>4.1</w:t>
            </w:r>
            <w:r>
              <w:rPr>
                <w:rFonts w:asciiTheme="minorHAnsi" w:eastAsiaTheme="minorEastAsia" w:hAnsiTheme="minorHAnsi" w:cstheme="minorBidi"/>
                <w:noProof/>
                <w:sz w:val="22"/>
                <w:lang w:val="en-CA" w:eastAsia="en-CA"/>
              </w:rPr>
              <w:tab/>
            </w:r>
            <w:r w:rsidRPr="00E57039">
              <w:rPr>
                <w:rStyle w:val="Hyperlink"/>
                <w:noProof/>
              </w:rPr>
              <w:t>Synopsis</w:t>
            </w:r>
            <w:r>
              <w:rPr>
                <w:noProof/>
                <w:webHidden/>
              </w:rPr>
              <w:tab/>
            </w:r>
            <w:r>
              <w:rPr>
                <w:noProof/>
                <w:webHidden/>
              </w:rPr>
              <w:fldChar w:fldCharType="begin"/>
            </w:r>
            <w:r>
              <w:rPr>
                <w:noProof/>
                <w:webHidden/>
              </w:rPr>
              <w:instrText xml:space="preserve"> PAGEREF _Toc47488303 \h </w:instrText>
            </w:r>
            <w:r>
              <w:rPr>
                <w:noProof/>
                <w:webHidden/>
              </w:rPr>
            </w:r>
            <w:r>
              <w:rPr>
                <w:noProof/>
                <w:webHidden/>
              </w:rPr>
              <w:fldChar w:fldCharType="separate"/>
            </w:r>
            <w:r>
              <w:rPr>
                <w:noProof/>
                <w:webHidden/>
              </w:rPr>
              <w:t>70</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4" w:history="1">
            <w:r w:rsidRPr="00E57039">
              <w:rPr>
                <w:rStyle w:val="Hyperlink"/>
                <w:noProof/>
              </w:rPr>
              <w:t>4.2</w:t>
            </w:r>
            <w:r>
              <w:rPr>
                <w:rFonts w:asciiTheme="minorHAnsi" w:eastAsiaTheme="minorEastAsia" w:hAnsiTheme="minorHAnsi" w:cstheme="minorBidi"/>
                <w:noProof/>
                <w:sz w:val="22"/>
                <w:lang w:val="en-CA" w:eastAsia="en-CA"/>
              </w:rPr>
              <w:tab/>
            </w:r>
            <w:r w:rsidRPr="00E57039">
              <w:rPr>
                <w:rStyle w:val="Hyperlink"/>
                <w:noProof/>
              </w:rPr>
              <w:t>Methods</w:t>
            </w:r>
            <w:r>
              <w:rPr>
                <w:noProof/>
                <w:webHidden/>
              </w:rPr>
              <w:tab/>
            </w:r>
            <w:r>
              <w:rPr>
                <w:noProof/>
                <w:webHidden/>
              </w:rPr>
              <w:fldChar w:fldCharType="begin"/>
            </w:r>
            <w:r>
              <w:rPr>
                <w:noProof/>
                <w:webHidden/>
              </w:rPr>
              <w:instrText xml:space="preserve"> PAGEREF _Toc47488304 \h </w:instrText>
            </w:r>
            <w:r>
              <w:rPr>
                <w:noProof/>
                <w:webHidden/>
              </w:rPr>
            </w:r>
            <w:r>
              <w:rPr>
                <w:noProof/>
                <w:webHidden/>
              </w:rPr>
              <w:fldChar w:fldCharType="separate"/>
            </w:r>
            <w:r>
              <w:rPr>
                <w:noProof/>
                <w:webHidden/>
              </w:rPr>
              <w:t>70</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305" w:history="1">
            <w:r w:rsidRPr="00E57039">
              <w:rPr>
                <w:rStyle w:val="Hyperlink"/>
                <w:noProof/>
              </w:rPr>
              <w:t>4.2.1</w:t>
            </w:r>
            <w:r>
              <w:rPr>
                <w:rFonts w:asciiTheme="minorHAnsi" w:eastAsiaTheme="minorEastAsia" w:hAnsiTheme="minorHAnsi" w:cstheme="minorBidi"/>
                <w:noProof/>
                <w:sz w:val="22"/>
                <w:szCs w:val="22"/>
                <w:lang w:val="en-CA" w:eastAsia="en-CA"/>
              </w:rPr>
              <w:tab/>
            </w:r>
            <w:r w:rsidRPr="00E57039">
              <w:rPr>
                <w:rStyle w:val="Hyperlink"/>
                <w:noProof/>
              </w:rPr>
              <w:t>Predictor variable refinement</w:t>
            </w:r>
            <w:r>
              <w:rPr>
                <w:noProof/>
                <w:webHidden/>
              </w:rPr>
              <w:tab/>
            </w:r>
            <w:r>
              <w:rPr>
                <w:noProof/>
                <w:webHidden/>
              </w:rPr>
              <w:fldChar w:fldCharType="begin"/>
            </w:r>
            <w:r>
              <w:rPr>
                <w:noProof/>
                <w:webHidden/>
              </w:rPr>
              <w:instrText xml:space="preserve"> PAGEREF _Toc47488305 \h </w:instrText>
            </w:r>
            <w:r>
              <w:rPr>
                <w:noProof/>
                <w:webHidden/>
              </w:rPr>
            </w:r>
            <w:r>
              <w:rPr>
                <w:noProof/>
                <w:webHidden/>
              </w:rPr>
              <w:fldChar w:fldCharType="separate"/>
            </w:r>
            <w:r>
              <w:rPr>
                <w:noProof/>
                <w:webHidden/>
              </w:rPr>
              <w:t>76</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6" w:history="1">
            <w:r w:rsidRPr="00E57039">
              <w:rPr>
                <w:rStyle w:val="Hyperlink"/>
                <w:noProof/>
              </w:rPr>
              <w:t>4.3</w:t>
            </w:r>
            <w:r>
              <w:rPr>
                <w:rFonts w:asciiTheme="minorHAnsi" w:eastAsiaTheme="minorEastAsia" w:hAnsiTheme="minorHAnsi" w:cstheme="minorBidi"/>
                <w:noProof/>
                <w:sz w:val="22"/>
                <w:lang w:val="en-CA" w:eastAsia="en-CA"/>
              </w:rPr>
              <w:tab/>
            </w:r>
            <w:r w:rsidRPr="00E57039">
              <w:rPr>
                <w:rStyle w:val="Hyperlink"/>
                <w:noProof/>
              </w:rPr>
              <w:t>Evaluating local extrema</w:t>
            </w:r>
            <w:r>
              <w:rPr>
                <w:noProof/>
                <w:webHidden/>
              </w:rPr>
              <w:tab/>
            </w:r>
            <w:r>
              <w:rPr>
                <w:noProof/>
                <w:webHidden/>
              </w:rPr>
              <w:fldChar w:fldCharType="begin"/>
            </w:r>
            <w:r>
              <w:rPr>
                <w:noProof/>
                <w:webHidden/>
              </w:rPr>
              <w:instrText xml:space="preserve"> PAGEREF _Toc47488306 \h </w:instrText>
            </w:r>
            <w:r>
              <w:rPr>
                <w:noProof/>
                <w:webHidden/>
              </w:rPr>
            </w:r>
            <w:r>
              <w:rPr>
                <w:noProof/>
                <w:webHidden/>
              </w:rPr>
              <w:fldChar w:fldCharType="separate"/>
            </w:r>
            <w:r>
              <w:rPr>
                <w:noProof/>
                <w:webHidden/>
              </w:rPr>
              <w:t>78</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7" w:history="1">
            <w:r w:rsidRPr="00E57039">
              <w:rPr>
                <w:rStyle w:val="Hyperlink"/>
                <w:noProof/>
              </w:rPr>
              <w:t>4.4</w:t>
            </w:r>
            <w:r>
              <w:rPr>
                <w:rFonts w:asciiTheme="minorHAnsi" w:eastAsiaTheme="minorEastAsia" w:hAnsiTheme="minorHAnsi" w:cstheme="minorBidi"/>
                <w:noProof/>
                <w:sz w:val="22"/>
                <w:lang w:val="en-CA" w:eastAsia="en-CA"/>
              </w:rPr>
              <w:tab/>
            </w:r>
            <w:r w:rsidRPr="00E57039">
              <w:rPr>
                <w:rStyle w:val="Hyperlink"/>
                <w:noProof/>
              </w:rPr>
              <w:t>Results of variable importance measure</w:t>
            </w:r>
            <w:r>
              <w:rPr>
                <w:noProof/>
                <w:webHidden/>
              </w:rPr>
              <w:tab/>
            </w:r>
            <w:r>
              <w:rPr>
                <w:noProof/>
                <w:webHidden/>
              </w:rPr>
              <w:fldChar w:fldCharType="begin"/>
            </w:r>
            <w:r>
              <w:rPr>
                <w:noProof/>
                <w:webHidden/>
              </w:rPr>
              <w:instrText xml:space="preserve"> PAGEREF _Toc47488307 \h </w:instrText>
            </w:r>
            <w:r>
              <w:rPr>
                <w:noProof/>
                <w:webHidden/>
              </w:rPr>
            </w:r>
            <w:r>
              <w:rPr>
                <w:noProof/>
                <w:webHidden/>
              </w:rPr>
              <w:fldChar w:fldCharType="separate"/>
            </w:r>
            <w:r>
              <w:rPr>
                <w:noProof/>
                <w:webHidden/>
              </w:rPr>
              <w:t>79</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308" w:history="1">
            <w:r w:rsidRPr="00E57039">
              <w:rPr>
                <w:rStyle w:val="Hyperlink"/>
                <w:noProof/>
              </w:rPr>
              <w:t>4.4.1</w:t>
            </w:r>
            <w:r>
              <w:rPr>
                <w:rFonts w:asciiTheme="minorHAnsi" w:eastAsiaTheme="minorEastAsia" w:hAnsiTheme="minorHAnsi" w:cstheme="minorBidi"/>
                <w:noProof/>
                <w:sz w:val="22"/>
                <w:szCs w:val="22"/>
                <w:lang w:val="en-CA" w:eastAsia="en-CA"/>
              </w:rPr>
              <w:tab/>
            </w:r>
            <w:r w:rsidRPr="00E57039">
              <w:rPr>
                <w:rStyle w:val="Hyperlink"/>
                <w:noProof/>
              </w:rPr>
              <w:t>Evaluating rain events with NOM concentration and character</w:t>
            </w:r>
            <w:r>
              <w:rPr>
                <w:noProof/>
                <w:webHidden/>
              </w:rPr>
              <w:tab/>
            </w:r>
            <w:r>
              <w:rPr>
                <w:noProof/>
                <w:webHidden/>
              </w:rPr>
              <w:fldChar w:fldCharType="begin"/>
            </w:r>
            <w:r>
              <w:rPr>
                <w:noProof/>
                <w:webHidden/>
              </w:rPr>
              <w:instrText xml:space="preserve"> PAGEREF _Toc47488308 \h </w:instrText>
            </w:r>
            <w:r>
              <w:rPr>
                <w:noProof/>
                <w:webHidden/>
              </w:rPr>
            </w:r>
            <w:r>
              <w:rPr>
                <w:noProof/>
                <w:webHidden/>
              </w:rPr>
              <w:fldChar w:fldCharType="separate"/>
            </w:r>
            <w:r>
              <w:rPr>
                <w:noProof/>
                <w:webHidden/>
              </w:rPr>
              <w:t>81</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309" w:history="1">
            <w:r w:rsidRPr="00E57039">
              <w:rPr>
                <w:rStyle w:val="Hyperlink"/>
                <w:noProof/>
              </w:rPr>
              <w:t>4.4.2</w:t>
            </w:r>
            <w:r>
              <w:rPr>
                <w:rFonts w:asciiTheme="minorHAnsi" w:eastAsiaTheme="minorEastAsia" w:hAnsiTheme="minorHAnsi" w:cstheme="minorBidi"/>
                <w:noProof/>
                <w:sz w:val="22"/>
                <w:szCs w:val="22"/>
                <w:lang w:val="en-CA" w:eastAsia="en-CA"/>
              </w:rPr>
              <w:tab/>
            </w:r>
            <w:r w:rsidRPr="00E57039">
              <w:rPr>
                <w:rStyle w:val="Hyperlink"/>
                <w:noProof/>
              </w:rPr>
              <w:t>Predicting DOC</w:t>
            </w:r>
            <w:r>
              <w:rPr>
                <w:noProof/>
                <w:webHidden/>
              </w:rPr>
              <w:tab/>
            </w:r>
            <w:r>
              <w:rPr>
                <w:noProof/>
                <w:webHidden/>
              </w:rPr>
              <w:fldChar w:fldCharType="begin"/>
            </w:r>
            <w:r>
              <w:rPr>
                <w:noProof/>
                <w:webHidden/>
              </w:rPr>
              <w:instrText xml:space="preserve"> PAGEREF _Toc47488309 \h </w:instrText>
            </w:r>
            <w:r>
              <w:rPr>
                <w:noProof/>
                <w:webHidden/>
              </w:rPr>
            </w:r>
            <w:r>
              <w:rPr>
                <w:noProof/>
                <w:webHidden/>
              </w:rPr>
              <w:fldChar w:fldCharType="separate"/>
            </w:r>
            <w:r>
              <w:rPr>
                <w:noProof/>
                <w:webHidden/>
              </w:rPr>
              <w:t>84</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310" w:history="1">
            <w:r w:rsidRPr="00E57039">
              <w:rPr>
                <w:rStyle w:val="Hyperlink"/>
                <w:noProof/>
              </w:rPr>
              <w:t>4.4.3</w:t>
            </w:r>
            <w:r>
              <w:rPr>
                <w:rFonts w:asciiTheme="minorHAnsi" w:eastAsiaTheme="minorEastAsia" w:hAnsiTheme="minorHAnsi" w:cstheme="minorBidi"/>
                <w:noProof/>
                <w:sz w:val="22"/>
                <w:szCs w:val="22"/>
                <w:lang w:val="en-CA" w:eastAsia="en-CA"/>
              </w:rPr>
              <w:tab/>
            </w:r>
            <w:r w:rsidRPr="00E57039">
              <w:rPr>
                <w:rStyle w:val="Hyperlink"/>
                <w:noProof/>
              </w:rPr>
              <w:t>Predicting SAC</w:t>
            </w:r>
            <w:r w:rsidRPr="00E57039">
              <w:rPr>
                <w:rStyle w:val="Hyperlink"/>
                <w:noProof/>
                <w:vertAlign w:val="subscript"/>
              </w:rPr>
              <w:t>254</w:t>
            </w:r>
            <w:r>
              <w:rPr>
                <w:noProof/>
                <w:webHidden/>
              </w:rPr>
              <w:tab/>
            </w:r>
            <w:r>
              <w:rPr>
                <w:noProof/>
                <w:webHidden/>
              </w:rPr>
              <w:fldChar w:fldCharType="begin"/>
            </w:r>
            <w:r>
              <w:rPr>
                <w:noProof/>
                <w:webHidden/>
              </w:rPr>
              <w:instrText xml:space="preserve"> PAGEREF _Toc47488310 \h </w:instrText>
            </w:r>
            <w:r>
              <w:rPr>
                <w:noProof/>
                <w:webHidden/>
              </w:rPr>
            </w:r>
            <w:r>
              <w:rPr>
                <w:noProof/>
                <w:webHidden/>
              </w:rPr>
              <w:fldChar w:fldCharType="separate"/>
            </w:r>
            <w:r>
              <w:rPr>
                <w:noProof/>
                <w:webHidden/>
              </w:rPr>
              <w:t>87</w:t>
            </w:r>
            <w:r>
              <w:rPr>
                <w:noProof/>
                <w:webHidden/>
              </w:rPr>
              <w:fldChar w:fldCharType="end"/>
            </w:r>
          </w:hyperlink>
        </w:p>
        <w:p w:rsidR="00467FD5" w:rsidRDefault="00467FD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311" w:history="1">
            <w:r w:rsidRPr="00E57039">
              <w:rPr>
                <w:rStyle w:val="Hyperlink"/>
                <w:noProof/>
              </w:rPr>
              <w:t>4.4.4</w:t>
            </w:r>
            <w:r>
              <w:rPr>
                <w:rFonts w:asciiTheme="minorHAnsi" w:eastAsiaTheme="minorEastAsia" w:hAnsiTheme="minorHAnsi" w:cstheme="minorBidi"/>
                <w:noProof/>
                <w:sz w:val="22"/>
                <w:szCs w:val="22"/>
                <w:lang w:val="en-CA" w:eastAsia="en-CA"/>
              </w:rPr>
              <w:tab/>
            </w:r>
            <w:r w:rsidRPr="00E57039">
              <w:rPr>
                <w:rStyle w:val="Hyperlink"/>
                <w:noProof/>
              </w:rPr>
              <w:t>Predicting E</w:t>
            </w:r>
            <w:r w:rsidRPr="00E57039">
              <w:rPr>
                <w:rStyle w:val="Hyperlink"/>
                <w:noProof/>
                <w:vertAlign w:val="subscript"/>
              </w:rPr>
              <w:t>2</w:t>
            </w:r>
            <w:r w:rsidRPr="00E57039">
              <w:rPr>
                <w:rStyle w:val="Hyperlink"/>
                <w:noProof/>
              </w:rPr>
              <w:t>:E</w:t>
            </w:r>
            <w:r w:rsidRPr="00E57039">
              <w:rPr>
                <w:rStyle w:val="Hyperlink"/>
                <w:noProof/>
                <w:vertAlign w:val="subscript"/>
              </w:rPr>
              <w:t>3</w:t>
            </w:r>
            <w:r>
              <w:rPr>
                <w:noProof/>
                <w:webHidden/>
              </w:rPr>
              <w:tab/>
            </w:r>
            <w:r>
              <w:rPr>
                <w:noProof/>
                <w:webHidden/>
              </w:rPr>
              <w:fldChar w:fldCharType="begin"/>
            </w:r>
            <w:r>
              <w:rPr>
                <w:noProof/>
                <w:webHidden/>
              </w:rPr>
              <w:instrText xml:space="preserve"> PAGEREF _Toc47488311 \h </w:instrText>
            </w:r>
            <w:r>
              <w:rPr>
                <w:noProof/>
                <w:webHidden/>
              </w:rPr>
            </w:r>
            <w:r>
              <w:rPr>
                <w:noProof/>
                <w:webHidden/>
              </w:rPr>
              <w:fldChar w:fldCharType="separate"/>
            </w:r>
            <w:r>
              <w:rPr>
                <w:noProof/>
                <w:webHidden/>
              </w:rPr>
              <w:t>91</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12" w:history="1">
            <w:r w:rsidRPr="00E57039">
              <w:rPr>
                <w:rStyle w:val="Hyperlink"/>
                <w:noProof/>
              </w:rPr>
              <w:t>4.5</w:t>
            </w:r>
            <w:r>
              <w:rPr>
                <w:rFonts w:asciiTheme="minorHAnsi" w:eastAsiaTheme="minorEastAsia" w:hAnsiTheme="minorHAnsi" w:cstheme="minorBidi"/>
                <w:noProof/>
                <w:sz w:val="22"/>
                <w:lang w:val="en-CA" w:eastAsia="en-CA"/>
              </w:rPr>
              <w:tab/>
            </w:r>
            <w:r w:rsidRPr="00E57039">
              <w:rPr>
                <w:rStyle w:val="Hyperlink"/>
                <w:noProof/>
              </w:rPr>
              <w:t>Rising stage and NOM dynamics</w:t>
            </w:r>
            <w:r>
              <w:rPr>
                <w:noProof/>
                <w:webHidden/>
              </w:rPr>
              <w:tab/>
            </w:r>
            <w:r>
              <w:rPr>
                <w:noProof/>
                <w:webHidden/>
              </w:rPr>
              <w:fldChar w:fldCharType="begin"/>
            </w:r>
            <w:r>
              <w:rPr>
                <w:noProof/>
                <w:webHidden/>
              </w:rPr>
              <w:instrText xml:space="preserve"> PAGEREF _Toc47488312 \h </w:instrText>
            </w:r>
            <w:r>
              <w:rPr>
                <w:noProof/>
                <w:webHidden/>
              </w:rPr>
            </w:r>
            <w:r>
              <w:rPr>
                <w:noProof/>
                <w:webHidden/>
              </w:rPr>
              <w:fldChar w:fldCharType="separate"/>
            </w:r>
            <w:r>
              <w:rPr>
                <w:noProof/>
                <w:webHidden/>
              </w:rPr>
              <w:t>95</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13" w:history="1">
            <w:r w:rsidRPr="00E57039">
              <w:rPr>
                <w:rStyle w:val="Hyperlink"/>
                <w:noProof/>
              </w:rPr>
              <w:t>4.6</w:t>
            </w:r>
            <w:r>
              <w:rPr>
                <w:rFonts w:asciiTheme="minorHAnsi" w:eastAsiaTheme="minorEastAsia" w:hAnsiTheme="minorHAnsi" w:cstheme="minorBidi"/>
                <w:noProof/>
                <w:sz w:val="22"/>
                <w:lang w:val="en-CA" w:eastAsia="en-CA"/>
              </w:rPr>
              <w:tab/>
            </w:r>
            <w:r w:rsidRPr="00E57039">
              <w:rPr>
                <w:rStyle w:val="Hyperlink"/>
                <w:noProof/>
              </w:rPr>
              <w:t>Discussion</w:t>
            </w:r>
            <w:r>
              <w:rPr>
                <w:noProof/>
                <w:webHidden/>
              </w:rPr>
              <w:tab/>
            </w:r>
            <w:r>
              <w:rPr>
                <w:noProof/>
                <w:webHidden/>
              </w:rPr>
              <w:fldChar w:fldCharType="begin"/>
            </w:r>
            <w:r>
              <w:rPr>
                <w:noProof/>
                <w:webHidden/>
              </w:rPr>
              <w:instrText xml:space="preserve"> PAGEREF _Toc47488313 \h </w:instrText>
            </w:r>
            <w:r>
              <w:rPr>
                <w:noProof/>
                <w:webHidden/>
              </w:rPr>
            </w:r>
            <w:r>
              <w:rPr>
                <w:noProof/>
                <w:webHidden/>
              </w:rPr>
              <w:fldChar w:fldCharType="separate"/>
            </w:r>
            <w:r>
              <w:rPr>
                <w:noProof/>
                <w:webHidden/>
              </w:rPr>
              <w:t>99</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14" w:history="1">
            <w:r w:rsidRPr="00E57039">
              <w:rPr>
                <w:rStyle w:val="Hyperlink"/>
                <w:noProof/>
              </w:rPr>
              <w:t>4.7</w:t>
            </w:r>
            <w:r>
              <w:rPr>
                <w:rFonts w:asciiTheme="minorHAnsi" w:eastAsiaTheme="minorEastAsia" w:hAnsiTheme="minorHAnsi" w:cstheme="minorBidi"/>
                <w:noProof/>
                <w:sz w:val="22"/>
                <w:lang w:val="en-CA" w:eastAsia="en-CA"/>
              </w:rPr>
              <w:tab/>
            </w:r>
            <w:r w:rsidRPr="00E57039">
              <w:rPr>
                <w:rStyle w:val="Hyperlink"/>
                <w:noProof/>
              </w:rPr>
              <w:t>Conculsions</w:t>
            </w:r>
            <w:r>
              <w:rPr>
                <w:noProof/>
                <w:webHidden/>
              </w:rPr>
              <w:tab/>
            </w:r>
            <w:r>
              <w:rPr>
                <w:noProof/>
                <w:webHidden/>
              </w:rPr>
              <w:fldChar w:fldCharType="begin"/>
            </w:r>
            <w:r>
              <w:rPr>
                <w:noProof/>
                <w:webHidden/>
              </w:rPr>
              <w:instrText xml:space="preserve"> PAGEREF _Toc47488314 \h </w:instrText>
            </w:r>
            <w:r>
              <w:rPr>
                <w:noProof/>
                <w:webHidden/>
              </w:rPr>
            </w:r>
            <w:r>
              <w:rPr>
                <w:noProof/>
                <w:webHidden/>
              </w:rPr>
              <w:fldChar w:fldCharType="separate"/>
            </w:r>
            <w:r>
              <w:rPr>
                <w:noProof/>
                <w:webHidden/>
              </w:rPr>
              <w:t>101</w:t>
            </w:r>
            <w:r>
              <w:rPr>
                <w:noProof/>
                <w:webHidden/>
              </w:rPr>
              <w:fldChar w:fldCharType="end"/>
            </w:r>
          </w:hyperlink>
        </w:p>
        <w:p w:rsidR="00467FD5" w:rsidRDefault="00467FD5">
          <w:pPr>
            <w:pStyle w:val="TOC2"/>
            <w:rPr>
              <w:rFonts w:asciiTheme="minorHAnsi" w:eastAsiaTheme="minorEastAsia" w:hAnsiTheme="minorHAnsi" w:cstheme="minorBidi"/>
              <w:b w:val="0"/>
              <w:bCs w:val="0"/>
              <w:sz w:val="22"/>
              <w:lang w:val="en-CA" w:eastAsia="en-CA"/>
            </w:rPr>
          </w:pPr>
          <w:hyperlink w:anchor="_Toc47488315" w:history="1">
            <w:r w:rsidRPr="00E57039">
              <w:rPr>
                <w:rStyle w:val="Hyperlink"/>
              </w:rPr>
              <w:t>Chapter 5: Summary &amp; Conclusions</w:t>
            </w:r>
            <w:r>
              <w:rPr>
                <w:webHidden/>
              </w:rPr>
              <w:tab/>
            </w:r>
            <w:r>
              <w:rPr>
                <w:webHidden/>
              </w:rPr>
              <w:fldChar w:fldCharType="begin"/>
            </w:r>
            <w:r>
              <w:rPr>
                <w:webHidden/>
              </w:rPr>
              <w:instrText xml:space="preserve"> PAGEREF _Toc47488315 \h </w:instrText>
            </w:r>
            <w:r>
              <w:rPr>
                <w:webHidden/>
              </w:rPr>
            </w:r>
            <w:r>
              <w:rPr>
                <w:webHidden/>
              </w:rPr>
              <w:fldChar w:fldCharType="separate"/>
            </w:r>
            <w:r>
              <w:rPr>
                <w:webHidden/>
              </w:rPr>
              <w:t>102</w:t>
            </w:r>
            <w:r>
              <w:rPr>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16" w:history="1">
            <w:r w:rsidRPr="00E57039">
              <w:rPr>
                <w:rStyle w:val="Hyperlink"/>
                <w:noProof/>
              </w:rPr>
              <w:t>5.1</w:t>
            </w:r>
            <w:r>
              <w:rPr>
                <w:rFonts w:asciiTheme="minorHAnsi" w:eastAsiaTheme="minorEastAsia" w:hAnsiTheme="minorHAnsi" w:cstheme="minorBidi"/>
                <w:noProof/>
                <w:sz w:val="22"/>
                <w:lang w:val="en-CA" w:eastAsia="en-CA"/>
              </w:rPr>
              <w:tab/>
            </w:r>
            <w:r w:rsidRPr="00E57039">
              <w:rPr>
                <w:rStyle w:val="Hyperlink"/>
                <w:noProof/>
              </w:rPr>
              <w:t>Discussion of results in context of drinking water supply</w:t>
            </w:r>
            <w:r>
              <w:rPr>
                <w:noProof/>
                <w:webHidden/>
              </w:rPr>
              <w:tab/>
            </w:r>
            <w:r>
              <w:rPr>
                <w:noProof/>
                <w:webHidden/>
              </w:rPr>
              <w:fldChar w:fldCharType="begin"/>
            </w:r>
            <w:r>
              <w:rPr>
                <w:noProof/>
                <w:webHidden/>
              </w:rPr>
              <w:instrText xml:space="preserve"> PAGEREF _Toc47488316 \h </w:instrText>
            </w:r>
            <w:r>
              <w:rPr>
                <w:noProof/>
                <w:webHidden/>
              </w:rPr>
            </w:r>
            <w:r>
              <w:rPr>
                <w:noProof/>
                <w:webHidden/>
              </w:rPr>
              <w:fldChar w:fldCharType="separate"/>
            </w:r>
            <w:r>
              <w:rPr>
                <w:noProof/>
                <w:webHidden/>
              </w:rPr>
              <w:t>102</w:t>
            </w:r>
            <w:r>
              <w:rPr>
                <w:noProof/>
                <w:webHidden/>
              </w:rPr>
              <w:fldChar w:fldCharType="end"/>
            </w:r>
          </w:hyperlink>
        </w:p>
        <w:p w:rsidR="00467FD5" w:rsidRDefault="00467FD5">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17" w:history="1">
            <w:r w:rsidRPr="00E57039">
              <w:rPr>
                <w:rStyle w:val="Hyperlink"/>
                <w:noProof/>
              </w:rPr>
              <w:t>5.2</w:t>
            </w:r>
            <w:r>
              <w:rPr>
                <w:rFonts w:asciiTheme="minorHAnsi" w:eastAsiaTheme="minorEastAsia" w:hAnsiTheme="minorHAnsi" w:cstheme="minorBidi"/>
                <w:noProof/>
                <w:sz w:val="22"/>
                <w:lang w:val="en-CA" w:eastAsia="en-CA"/>
              </w:rPr>
              <w:tab/>
            </w:r>
            <w:r w:rsidRPr="00E57039">
              <w:rPr>
                <w:rStyle w:val="Hyperlink"/>
                <w:noProof/>
              </w:rPr>
              <w:t>Concluding remarks</w:t>
            </w:r>
            <w:r>
              <w:rPr>
                <w:noProof/>
                <w:webHidden/>
              </w:rPr>
              <w:tab/>
            </w:r>
            <w:r>
              <w:rPr>
                <w:noProof/>
                <w:webHidden/>
              </w:rPr>
              <w:fldChar w:fldCharType="begin"/>
            </w:r>
            <w:r>
              <w:rPr>
                <w:noProof/>
                <w:webHidden/>
              </w:rPr>
              <w:instrText xml:space="preserve"> PAGEREF _Toc47488317 \h </w:instrText>
            </w:r>
            <w:r>
              <w:rPr>
                <w:noProof/>
                <w:webHidden/>
              </w:rPr>
            </w:r>
            <w:r>
              <w:rPr>
                <w:noProof/>
                <w:webHidden/>
              </w:rPr>
              <w:fldChar w:fldCharType="separate"/>
            </w:r>
            <w:r>
              <w:rPr>
                <w:noProof/>
                <w:webHidden/>
              </w:rPr>
              <w:t>103</w:t>
            </w:r>
            <w:r>
              <w:rPr>
                <w:noProof/>
                <w:webHidden/>
              </w:rPr>
              <w:fldChar w:fldCharType="end"/>
            </w:r>
          </w:hyperlink>
        </w:p>
        <w:p w:rsidR="00467FD5" w:rsidRDefault="00467FD5">
          <w:pPr>
            <w:pStyle w:val="TOC1"/>
            <w:rPr>
              <w:rFonts w:asciiTheme="minorHAnsi" w:eastAsiaTheme="minorEastAsia" w:hAnsiTheme="minorHAnsi" w:cstheme="minorBidi"/>
              <w:b w:val="0"/>
              <w:noProof/>
              <w:sz w:val="22"/>
              <w:szCs w:val="22"/>
              <w:lang w:val="en-CA" w:eastAsia="en-CA"/>
            </w:rPr>
          </w:pPr>
          <w:hyperlink w:anchor="_Toc47488318" w:history="1">
            <w:r w:rsidRPr="00E57039">
              <w:rPr>
                <w:rStyle w:val="Hyperlink"/>
                <w:noProof/>
              </w:rPr>
              <w:t>References</w:t>
            </w:r>
            <w:r>
              <w:rPr>
                <w:noProof/>
                <w:webHidden/>
              </w:rPr>
              <w:tab/>
            </w:r>
            <w:r>
              <w:rPr>
                <w:noProof/>
                <w:webHidden/>
              </w:rPr>
              <w:fldChar w:fldCharType="begin"/>
            </w:r>
            <w:r>
              <w:rPr>
                <w:noProof/>
                <w:webHidden/>
              </w:rPr>
              <w:instrText xml:space="preserve"> PAGEREF _Toc47488318 \h </w:instrText>
            </w:r>
            <w:r>
              <w:rPr>
                <w:noProof/>
                <w:webHidden/>
              </w:rPr>
            </w:r>
            <w:r>
              <w:rPr>
                <w:noProof/>
                <w:webHidden/>
              </w:rPr>
              <w:fldChar w:fldCharType="separate"/>
            </w:r>
            <w:r>
              <w:rPr>
                <w:noProof/>
                <w:webHidden/>
              </w:rPr>
              <w:t>106</w:t>
            </w:r>
            <w:r>
              <w:rPr>
                <w:noProof/>
                <w:webHidden/>
              </w:rPr>
              <w:fldChar w:fldCharType="end"/>
            </w:r>
          </w:hyperlink>
        </w:p>
        <w:p w:rsidR="0030368D" w:rsidRDefault="0030368D">
          <w:pPr>
            <w:rPr>
              <w:b/>
              <w:bCs/>
              <w:noProof/>
              <w:szCs w:val="22"/>
            </w:rPr>
          </w:pPr>
          <w:r>
            <w:rPr>
              <w:b/>
              <w:bCs/>
              <w:noProof/>
              <w:szCs w:val="22"/>
            </w:rPr>
            <w:fldChar w:fldCharType="end"/>
          </w:r>
        </w:p>
        <w:p w:rsidR="00D3555D" w:rsidRDefault="005D6F31"/>
      </w:sdtContent>
    </w:sdt>
    <w:p w:rsidR="0030368D" w:rsidRDefault="0030368D"/>
    <w:p w:rsidR="0030368D" w:rsidRDefault="0030368D">
      <w:pPr>
        <w:sectPr w:rsidR="0030368D" w:rsidSect="004B49FF">
          <w:pgSz w:w="12240" w:h="15840" w:code="1"/>
          <w:pgMar w:top="1440" w:right="1440" w:bottom="1440" w:left="1440" w:header="706" w:footer="706" w:gutter="0"/>
          <w:pgNumType w:fmt="lowerRoman" w:start="1"/>
          <w:cols w:space="708"/>
          <w:titlePg/>
          <w:docGrid w:linePitch="326"/>
        </w:sectPr>
      </w:pPr>
    </w:p>
    <w:p w:rsidR="00D3555D" w:rsidRDefault="005D6F31">
      <w:pPr>
        <w:pStyle w:val="Heading2"/>
      </w:pPr>
      <w:bookmarkStart w:id="1" w:name="introduction-background"/>
      <w:bookmarkStart w:id="2" w:name="_Toc47488272"/>
      <w:r>
        <w:lastRenderedPageBreak/>
        <w:t>Introduction &amp; background</w:t>
      </w:r>
      <w:bookmarkEnd w:id="1"/>
      <w:bookmarkEnd w:id="2"/>
    </w:p>
    <w:p w:rsidR="00D3555D" w:rsidRDefault="005D6F31">
      <w:pPr>
        <w:pStyle w:val="Heading3"/>
      </w:pPr>
      <w:bookmarkStart w:id="3" w:name="X950a60ad65bf96ca879ca6f7ac714147c4499d1"/>
      <w:bookmarkStart w:id="4" w:name="_Toc47488273"/>
      <w:r>
        <w:t>Forested source water supplies and drinking water treatment</w:t>
      </w:r>
      <w:bookmarkEnd w:id="3"/>
      <w:bookmarkEnd w:id="4"/>
    </w:p>
    <w:p w:rsidR="00D3555D" w:rsidRDefault="005D6F31">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D3555D" w:rsidRDefault="005D6F31">
      <w:r>
        <w:t> </w:t>
      </w:r>
    </w:p>
    <w:p w:rsidR="00D3555D" w:rsidRDefault="005D6F31">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w:t>
      </w:r>
      <w:r>
        <w:lastRenderedPageBreak/>
        <w:t>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D3555D" w:rsidRDefault="005D6F31">
      <w:r>
        <w:t> </w:t>
      </w:r>
    </w:p>
    <w:p w:rsidR="00D3555D" w:rsidRDefault="005D6F31">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rsidR="00D3555D" w:rsidRDefault="005D6F31">
      <w:r>
        <w:t> </w:t>
      </w:r>
    </w:p>
    <w:p w:rsidR="00D3555D" w:rsidRDefault="005D6F31">
      <w:pPr>
        <w:pStyle w:val="Heading4"/>
      </w:pPr>
      <w:bookmarkStart w:id="5" w:name="Xf0154c72fa393fdd80636869b14743d3cef7466"/>
      <w:bookmarkStart w:id="6" w:name="_Toc47488274"/>
      <w:r>
        <w:t>Aqueous natural organic matter in drinking source water supply</w:t>
      </w:r>
      <w:bookmarkEnd w:id="5"/>
      <w:bookmarkEnd w:id="6"/>
    </w:p>
    <w:p w:rsidR="00D3555D" w:rsidRDefault="005D6F31">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w:t>
      </w:r>
      <w:r>
        <w:lastRenderedPageBreak/>
        <w:t xml:space="preserve">a water body from terrestrial sources (i.e. allochthonous NOM)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rsidR="00D3555D" w:rsidRDefault="005D6F31">
      <w:r>
        <w:t> </w:t>
      </w:r>
    </w:p>
    <w:p w:rsidR="00D3555D" w:rsidRDefault="005D6F31">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rsidR="00D3555D" w:rsidRDefault="005D6F31">
      <w:r>
        <w:t> </w:t>
      </w:r>
    </w:p>
    <w:p w:rsidR="00D3555D" w:rsidRDefault="005D6F31">
      <w:r>
        <w:t xml:space="preserve">Molecular structures of NOM can contain varying ratios of nitrogen, silica, oxygen and hydrogen and are composed primarily of carbon; thus, organic carbon is often quantified as a proxy for </w:t>
      </w:r>
      <w:r>
        <w:lastRenderedPageBreak/>
        <w:t xml:space="preserve">NOM concentration (Cory, Elizabeth W.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rsidR="00D3555D" w:rsidRDefault="005D6F31">
      <w:r>
        <w:t> </w:t>
      </w:r>
    </w:p>
    <w:p w:rsidR="00D3555D" w:rsidRDefault="005D6F31">
      <w:r>
        <w:t>In addition to acting as a precursor for DBPs, DOC (thus NOM)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Elizabeth W. Boyer, and McKnight </w:t>
      </w:r>
      <w:hyperlink w:anchor="ref-Cory2011">
        <w:r>
          <w:rPr>
            <w:rStyle w:val="Hyperlink"/>
          </w:rPr>
          <w:t>2011</w:t>
        </w:r>
      </w:hyperlink>
      <w:r>
        <w:t>).</w:t>
      </w:r>
    </w:p>
    <w:p w:rsidR="00D3555D" w:rsidRDefault="005D6F31">
      <w:r>
        <w:t> </w:t>
      </w:r>
    </w:p>
    <w:p w:rsidR="00D3555D" w:rsidRDefault="005D6F31">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w:t>
      </w:r>
      <w:r>
        <w:lastRenderedPageBreak/>
        <w:t xml:space="preserve">the production of trihalomethanes (e.g. chloroform, a common DBP) in treated drinking water (British Columbia Ministry of Environment </w:t>
      </w:r>
      <w:hyperlink w:anchor="ref-BC2019">
        <w:r>
          <w:rPr>
            <w:rStyle w:val="Hyperlink"/>
          </w:rPr>
          <w:t>2017</w:t>
        </w:r>
      </w:hyperlink>
      <w:r>
        <w:t>).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rsidR="00D3555D" w:rsidRDefault="005D6F31">
      <w:r>
        <w:t> </w:t>
      </w:r>
    </w:p>
    <w:p w:rsidR="00D3555D" w:rsidRDefault="005D6F31">
      <w:r>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and different aquatic ecosystem roles (Cory, Elizabeth W.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D3555D" w:rsidRDefault="005D6F31">
      <w:r>
        <w:br/>
      </w:r>
    </w:p>
    <w:p w:rsidR="00D3555D" w:rsidRDefault="005D6F31">
      <w:pPr>
        <w:pStyle w:val="Heading5"/>
      </w:pPr>
      <w:bookmarkStart w:id="7" w:name="spectroscopic-assessment-of-nom"/>
      <w:r>
        <w:t>Spectroscopic assessment of NOM</w:t>
      </w:r>
      <w:bookmarkEnd w:id="7"/>
    </w:p>
    <w:p w:rsidR="00D3555D" w:rsidRDefault="005D6F31">
      <w:r>
        <w:t>The molecular structure of NOM can be assessed through spectrophotometry. For NOM to be detected by UV-Vis spectroscopy the molecules must absorb ultraviolet (UV) or visible (Vis) light, which is a physiochemical ability determined by the molecules electronic structure. UV-</w:t>
      </w:r>
      <w:r>
        <w:lastRenderedPageBreak/>
        <w:t>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t>
      </w:r>
      <w:proofErr w:type="spellStart"/>
      <w:r>
        <w:t>wavelenghts</w:t>
      </w:r>
      <w:proofErr w:type="spellEnd"/>
      <w:r>
        <w:t xml:space="preserve">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Elizabeth W.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can be estimated from UV-Vis absorbance; a proxy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p>
    <w:p w:rsidR="00D3555D" w:rsidRDefault="005D6F31">
      <w:r>
        <w:t> </w:t>
      </w:r>
    </w:p>
    <w:p w:rsidR="00D3555D" w:rsidRDefault="005D6F31">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Because allochthonous NOM (i.e. </w:t>
      </w:r>
      <w:proofErr w:type="spellStart"/>
      <w:r>
        <w:t>humic</w:t>
      </w:r>
      <w:proofErr w:type="spellEnd"/>
      <w:r>
        <w:t xml:space="preserve"> substances) are more aromatic than aliphatic, SAC</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w:t>
      </w:r>
      <w:proofErr w:type="spellStart"/>
      <w:r>
        <w:t>mgL</w:t>
      </w:r>
      <w:proofErr w:type="spellEnd"/>
      <w:r>
        <w:rPr>
          <w:vertAlign w:val="superscript"/>
        </w:rPr>
        <w:t>-1</w:t>
      </w:r>
      <w:r>
        <w:t>)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xml:space="preserve">, </w:t>
      </w:r>
      <w:r>
        <w:lastRenderedPageBreak/>
        <w:t>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D3555D" w:rsidRDefault="005D6F31">
      <w:r>
        <w:t> </w:t>
      </w:r>
    </w:p>
    <w:p w:rsidR="00D3555D" w:rsidRDefault="005D6F31">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rsidR="00D3555D" w:rsidRDefault="005D6F31">
      <w:r>
        <w:t> </w:t>
      </w:r>
    </w:p>
    <w:p w:rsidR="00D3555D" w:rsidRDefault="005D6F31">
      <w:pPr>
        <w:pStyle w:val="Heading4"/>
      </w:pPr>
      <w:bookmarkStart w:id="8" w:name="watershed-processes-and-water-quality"/>
      <w:bookmarkStart w:id="9" w:name="_Toc47488275"/>
      <w:r>
        <w:t>Watershed processes and water quality</w:t>
      </w:r>
      <w:bookmarkEnd w:id="8"/>
      <w:bookmarkEnd w:id="9"/>
    </w:p>
    <w:p w:rsidR="00D3555D" w:rsidRDefault="005D6F31">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w:t>
      </w:r>
      <w:r>
        <w:lastRenderedPageBreak/>
        <w:t xml:space="preserve">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rsidR="00D3555D" w:rsidRDefault="005D6F31">
      <w:r>
        <w:t> </w:t>
      </w:r>
    </w:p>
    <w:p w:rsidR="00D3555D" w:rsidRDefault="005D6F31">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D3555D" w:rsidRDefault="005D6F31">
      <w:r>
        <w:t> </w:t>
      </w:r>
    </w:p>
    <w:p w:rsidR="00D3555D" w:rsidRDefault="005D6F31">
      <w:r>
        <w:t>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w:t>
      </w:r>
      <w:r>
        <w:lastRenderedPageBreak/>
        <w:t xml:space="preserve">(PSC)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D3555D" w:rsidRDefault="005D6F31">
      <w:r>
        <w:t> </w:t>
      </w:r>
    </w:p>
    <w:p w:rsidR="00D3555D" w:rsidRDefault="005D6F31">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D3555D" w:rsidRDefault="005D6F31">
      <w:r>
        <w:lastRenderedPageBreak/>
        <w:t> </w:t>
      </w:r>
    </w:p>
    <w:p w:rsidR="00D3555D" w:rsidRDefault="005D6F31">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D3555D" w:rsidRDefault="005D6F31">
      <w:r>
        <w:t> </w:t>
      </w:r>
    </w:p>
    <w:p w:rsidR="00D3555D" w:rsidRDefault="005D6F31">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w:t>
      </w:r>
      <w:r>
        <w:lastRenderedPageBreak/>
        <w:t>are highly dependent on catchment attributes and hydrology. Understanding the hydrochemistry of a water supply area is key to conducting informed preventative forest management applications.</w:t>
      </w:r>
    </w:p>
    <w:p w:rsidR="00D3555D" w:rsidRDefault="005D6F31">
      <w:r>
        <w:t> </w:t>
      </w:r>
    </w:p>
    <w:p w:rsidR="00D3555D" w:rsidRDefault="005D6F31">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D3555D" w:rsidRDefault="005D6F31">
      <w:r>
        <w:t> </w:t>
      </w:r>
    </w:p>
    <w:p w:rsidR="00D3555D" w:rsidRDefault="005D6F31" w:rsidP="004B49FF">
      <w:pPr>
        <w:pStyle w:val="Heading3"/>
      </w:pPr>
      <w:bookmarkStart w:id="10" w:name="surface-water-sampling-strategies"/>
      <w:bookmarkStart w:id="11" w:name="_Toc47488276"/>
      <w:r>
        <w:t>Surface water sampling strategies</w:t>
      </w:r>
      <w:bookmarkEnd w:id="10"/>
      <w:bookmarkEnd w:id="11"/>
    </w:p>
    <w:p w:rsidR="00D3555D" w:rsidRDefault="005D6F31">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w:t>
      </w:r>
      <w:r>
        <w:lastRenderedPageBreak/>
        <w:t xml:space="preserve">contamination must be a crucial and constant consideration when sampling for NOM (CCME </w:t>
      </w:r>
      <w:hyperlink w:anchor="ref-CCME2011">
        <w:r>
          <w:rPr>
            <w:rStyle w:val="Hyperlink"/>
          </w:rPr>
          <w:t>2011</w:t>
        </w:r>
      </w:hyperlink>
      <w:r>
        <w:t xml:space="preserve">; Cory, Elizabeth W. Boyer, and McKnight </w:t>
      </w:r>
      <w:hyperlink w:anchor="ref-Cory2011">
        <w:r>
          <w:rPr>
            <w:rStyle w:val="Hyperlink"/>
          </w:rPr>
          <w:t>2011</w:t>
        </w:r>
      </w:hyperlink>
      <w:r>
        <w:t>).</w:t>
      </w:r>
    </w:p>
    <w:p w:rsidR="00D3555D" w:rsidRDefault="005D6F31">
      <w:r>
        <w:t> </w:t>
      </w:r>
    </w:p>
    <w:p w:rsidR="00D3555D" w:rsidRDefault="005D6F31">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rsidR="00D3555D" w:rsidRDefault="005D6F31">
      <w:r>
        <w:t> </w:t>
      </w:r>
    </w:p>
    <w:p w:rsidR="00D3555D" w:rsidRDefault="005D6F31">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rsidR="00D3555D" w:rsidRDefault="005D6F31">
      <w:r>
        <w:t> </w:t>
      </w:r>
    </w:p>
    <w:p w:rsidR="00D3555D" w:rsidRDefault="005D6F31">
      <w:r>
        <w:lastRenderedPageBreak/>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rsidR="00D3555D" w:rsidRDefault="005D6F31">
      <w:r>
        <w:t> </w:t>
      </w:r>
    </w:p>
    <w:p w:rsidR="00D3555D" w:rsidRDefault="005D6F31">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w:t>
      </w:r>
      <w:r>
        <w:lastRenderedPageBreak/>
        <w:t>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D3555D" w:rsidRDefault="005D6F31">
      <w:r>
        <w:t> </w:t>
      </w:r>
    </w:p>
    <w:p w:rsidR="00D3555D" w:rsidRDefault="005D6F31">
      <w:pPr>
        <w:pStyle w:val="Heading3"/>
      </w:pPr>
      <w:bookmarkStart w:id="12" w:name="X2458352b66b8ecb7c67f987a899314109b31192"/>
      <w:bookmarkStart w:id="13" w:name="_Toc47488277"/>
      <w:r>
        <w:t>Source water considerations for Greater Victoria’s water supply areas</w:t>
      </w:r>
      <w:bookmarkEnd w:id="12"/>
      <w:bookmarkEnd w:id="13"/>
    </w:p>
    <w:p w:rsidR="00D3555D" w:rsidRDefault="005D6F31">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xml:space="preserve">), a long-lasting disinfectant that persists throughout the distribution system (Capital Regional District </w:t>
      </w:r>
      <w:hyperlink w:anchor="ref-CRD">
        <w:r>
          <w:rPr>
            <w:rStyle w:val="Hyperlink"/>
          </w:rPr>
          <w:t>n.d.</w:t>
        </w:r>
      </w:hyperlink>
      <w:r>
        <w:t>).</w:t>
      </w:r>
    </w:p>
    <w:p w:rsidR="00D3555D" w:rsidRDefault="005D6F31">
      <w:r>
        <w:t> </w:t>
      </w:r>
    </w:p>
    <w:p w:rsidR="004B49FF" w:rsidRDefault="005D6F31" w:rsidP="004B49F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 </w:t>
      </w:r>
    </w:p>
    <w:p w:rsidR="00D3555D" w:rsidRPr="004B49FF" w:rsidRDefault="005D6F31" w:rsidP="004B49FF">
      <w:pPr>
        <w:spacing w:line="240" w:lineRule="auto"/>
      </w:pPr>
      <w:r w:rsidRPr="004B49FF">
        <w:rPr>
          <w:rFonts w:asciiTheme="minorHAnsi" w:hAnsiTheme="minorHAnsi" w:cstheme="minorHAnsi"/>
          <w:noProof/>
        </w:rPr>
        <w:lastRenderedPageBreak/>
        <w:drawing>
          <wp:inline distT="0" distB="0" distL="0" distR="0">
            <wp:extent cx="5943600" cy="6281721"/>
            <wp:effectExtent l="0" t="0" r="0" b="0"/>
            <wp:docPr id="1" name="Picture"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9"/>
                    <a:stretch>
                      <a:fillRect/>
                    </a:stretch>
                  </pic:blipFill>
                  <pic:spPr bwMode="auto">
                    <a:xfrm>
                      <a:off x="0" y="0"/>
                      <a:ext cx="5943600" cy="6281721"/>
                    </a:xfrm>
                    <a:prstGeom prst="rect">
                      <a:avLst/>
                    </a:prstGeom>
                    <a:noFill/>
                    <a:ln w="9525">
                      <a:noFill/>
                      <a:headEnd/>
                      <a:tailEnd/>
                    </a:ln>
                  </pic:spPr>
                </pic:pic>
              </a:graphicData>
            </a:graphic>
          </wp:inline>
        </w:drawing>
      </w:r>
    </w:p>
    <w:p w:rsidR="00D3555D" w:rsidRPr="004B49FF" w:rsidRDefault="005D6F31" w:rsidP="004B49FF">
      <w:pPr>
        <w:spacing w:line="360" w:lineRule="auto"/>
        <w:rPr>
          <w:rFonts w:asciiTheme="minorHAnsi" w:hAnsiTheme="minorHAnsi" w:cstheme="minorHAnsi"/>
        </w:rPr>
      </w:pPr>
      <w:r w:rsidRPr="004B49FF">
        <w:rPr>
          <w:rFonts w:asciiTheme="minorHAnsi" w:hAnsiTheme="minorHAnsi" w:cstheme="minorHAnsi"/>
        </w:rPr>
        <w:t>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rsidR="00D3555D" w:rsidRDefault="005D6F31">
      <w:r>
        <w:lastRenderedPageBreak/>
        <w:t>Prior to purchase by the CRD, the Leech WSA was privately managed forest land (</w:t>
      </w:r>
      <w:r>
        <w:rPr>
          <w:b/>
          <w:i/>
        </w:rPr>
        <w:t>commercial sustained harvest</w:t>
      </w:r>
      <w:r>
        <w:t xml:space="preserve">)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D3555D" w:rsidRDefault="005D6F31">
      <w:r>
        <w:t> </w:t>
      </w:r>
    </w:p>
    <w:p w:rsidR="00D3555D" w:rsidRDefault="005D6F31">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w:t>
      </w:r>
      <w:proofErr w:type="gramStart"/>
      <w:r>
        <w:t>an</w:t>
      </w:r>
      <w:proofErr w:type="gramEnd"/>
      <w:r>
        <w:t xml:space="preserve"> mixing between the Leech and Sooke WSAs. Understanding source water quality in relation to hydrology is an essential component to multiple barrier approach to ensuring clean drinking water.</w:t>
      </w:r>
    </w:p>
    <w:p w:rsidR="00D3555D" w:rsidRDefault="005D6F31">
      <w:r>
        <w:t> </w:t>
      </w:r>
    </w:p>
    <w:p w:rsidR="00D3555D" w:rsidRDefault="005D6F31">
      <w:pPr>
        <w:pStyle w:val="Heading3"/>
      </w:pPr>
      <w:bookmarkStart w:id="14" w:name="research-questions-and-objectives"/>
      <w:bookmarkStart w:id="15" w:name="_Toc47488278"/>
      <w:r>
        <w:lastRenderedPageBreak/>
        <w:t>Research questions and objectives</w:t>
      </w:r>
      <w:bookmarkEnd w:id="14"/>
      <w:bookmarkEnd w:id="15"/>
    </w:p>
    <w:p w:rsidR="00D3555D" w:rsidRDefault="005D6F31">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rsidR="00D3555D" w:rsidRDefault="005D6F31">
      <w:r>
        <w:t> </w:t>
      </w:r>
    </w:p>
    <w:p w:rsidR="00D3555D" w:rsidRDefault="005D6F31">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rsidR="00D3555D" w:rsidRDefault="005D6F31">
      <w:r>
        <w:t>*</w:t>
      </w:r>
      <w:r>
        <w:rPr>
          <w:b/>
        </w:rPr>
        <w:t>Objective 1:</w:t>
      </w:r>
      <w:r>
        <w:t xml:space="preserve"> Design a sampling strategy to describe spatial and temporal patterns and variation of DOC concentrations and NOM character.</w:t>
      </w:r>
    </w:p>
    <w:p w:rsidR="00D3555D" w:rsidRDefault="005D6F31">
      <w:r>
        <w:t> </w:t>
      </w:r>
    </w:p>
    <w:p w:rsidR="00D3555D" w:rsidRDefault="005D6F31">
      <w:r>
        <w:t>*</w:t>
      </w:r>
      <w:r>
        <w:rPr>
          <w:b/>
        </w:rPr>
        <w:t>Research Question 2.</w:t>
      </w:r>
      <w:r>
        <w:t xml:space="preserve"> What are the primary drivers (e.g. watershed characteristics or conditions) for changes in DOC and NOM in the Leech watershed?</w:t>
      </w:r>
    </w:p>
    <w:p w:rsidR="00D3555D" w:rsidRDefault="005D6F31">
      <w:r>
        <w:t>*</w:t>
      </w:r>
      <w:r>
        <w:rPr>
          <w:b/>
        </w:rPr>
        <w:t>Objective 2:</w:t>
      </w:r>
      <w:r>
        <w:t xml:space="preserve"> Relate water sample results to watershed characteristics and conditions to report on relationships between DOC, NOM and key variables.</w:t>
      </w:r>
    </w:p>
    <w:p w:rsidR="00D3555D" w:rsidRDefault="005D6F31">
      <w:r>
        <w:t> </w:t>
      </w:r>
    </w:p>
    <w:p w:rsidR="00D3555D" w:rsidRDefault="005D6F31">
      <w:r>
        <w:rPr>
          <w:b/>
        </w:rPr>
        <w:t>Research Question 3.</w:t>
      </w:r>
      <w:r>
        <w:t xml:space="preserve"> What are the implications for watershed management and future drinking water supply?</w:t>
      </w:r>
    </w:p>
    <w:p w:rsidR="00D3555D" w:rsidRDefault="005D6F31">
      <w:r>
        <w:rPr>
          <w:b/>
        </w:rPr>
        <w:t>Objective 3:</w:t>
      </w:r>
      <w:r>
        <w:t xml:space="preserve"> Provide context of how results can be used to inform watershed management planning for wildfire reduction strategies and design of continued water quality monitoring for future inter-basin transfers.</w:t>
      </w:r>
    </w:p>
    <w:p w:rsidR="00D3555D" w:rsidRDefault="005D6F31">
      <w:r>
        <w:t> </w:t>
      </w:r>
    </w:p>
    <w:p w:rsidR="00D3555D" w:rsidRDefault="005D6F31">
      <w:r>
        <w:lastRenderedPageBreak/>
        <w:t>Results of this research will contribute to baseline understanding and could be applied in further exploration of forest management strategies, such as fire fuel management, and their impacts on source water quality and supply.</w:t>
      </w:r>
    </w:p>
    <w:p w:rsidR="00D3555D" w:rsidRDefault="005D6F31">
      <w:r>
        <w:t> </w:t>
      </w:r>
    </w:p>
    <w:p w:rsidR="00D3555D" w:rsidRDefault="005D6F31">
      <w:pPr>
        <w:pStyle w:val="Heading4"/>
      </w:pPr>
      <w:bookmarkStart w:id="16" w:name="thesis-structure-outline"/>
      <w:bookmarkStart w:id="17" w:name="_Toc47488279"/>
      <w:r>
        <w:t>Thesis structure outline</w:t>
      </w:r>
      <w:bookmarkEnd w:id="16"/>
      <w:bookmarkEnd w:id="17"/>
    </w:p>
    <w:p w:rsidR="00D3555D" w:rsidRDefault="005D6F31">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interprets synoptic sampling results to elucidate broad spatial and temporal patterns in NOM and DOC across twelve sites in the GVWSA, and Chapter 4 interprets results from six monitoring sites in the Leech WSA to evaluate watershed drivers for DOC and NOM dynamics. A comprehensive summary and discussion </w:t>
      </w:r>
      <w:proofErr w:type="spellStart"/>
      <w:r>
        <w:t>follows0</w:t>
      </w:r>
      <w:proofErr w:type="spellEnd"/>
    </w:p>
    <w:p w:rsidR="00D3555D" w:rsidRDefault="005D6F31">
      <w:r>
        <w:t> </w:t>
      </w:r>
    </w:p>
    <w:p w:rsidR="00D3555D" w:rsidRDefault="005D6F31">
      <w:pPr>
        <w:pStyle w:val="Heading2"/>
      </w:pPr>
      <w:bookmarkStart w:id="18" w:name="common-methods"/>
      <w:bookmarkStart w:id="19" w:name="_Toc47488280"/>
      <w:r>
        <w:lastRenderedPageBreak/>
        <w:t>Common Methods</w:t>
      </w:r>
      <w:bookmarkEnd w:id="18"/>
      <w:bookmarkEnd w:id="19"/>
    </w:p>
    <w:p w:rsidR="00D3555D" w:rsidRDefault="005D6F31">
      <w:pPr>
        <w:pStyle w:val="Heading3"/>
      </w:pPr>
      <w:bookmarkStart w:id="20" w:name="introduction"/>
      <w:bookmarkStart w:id="21" w:name="_Toc47488281"/>
      <w:r>
        <w:t>Introduction</w:t>
      </w:r>
      <w:bookmarkEnd w:id="20"/>
      <w:bookmarkEnd w:id="21"/>
    </w:p>
    <w:p w:rsidR="00D3555D" w:rsidRDefault="005D6F31">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rsidR="00D3555D" w:rsidRDefault="005D6F31">
      <w:r>
        <w:t> </w:t>
      </w:r>
    </w:p>
    <w:p w:rsidR="00D3555D" w:rsidRDefault="005D6F31">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rsidR="00D3555D" w:rsidRDefault="005D6F31">
      <w:r>
        <w:t> </w:t>
      </w:r>
    </w:p>
    <w:p w:rsidR="00D3555D" w:rsidRDefault="005D6F31">
      <w:pPr>
        <w:pStyle w:val="Heading3"/>
      </w:pPr>
      <w:bookmarkStart w:id="22" w:name="synoptic-sampling-sites"/>
      <w:bookmarkStart w:id="23" w:name="_Toc47488282"/>
      <w:r>
        <w:lastRenderedPageBreak/>
        <w:t>Synoptic Sampling sites</w:t>
      </w:r>
      <w:bookmarkEnd w:id="22"/>
      <w:bookmarkEnd w:id="23"/>
    </w:p>
    <w:p w:rsidR="00D3555D" w:rsidRDefault="005D6F31">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rsidR="00D3555D" w:rsidRDefault="005D6F31">
      <w:r>
        <w:t> </w:t>
      </w:r>
    </w:p>
    <w:p w:rsidR="004B49FF" w:rsidRDefault="005D6F31">
      <w:pPr>
        <w:sectPr w:rsidR="004B49FF" w:rsidSect="0030368D">
          <w:footerReference w:type="first" r:id="rId10"/>
          <w:pgSz w:w="12240" w:h="15840" w:code="1"/>
          <w:pgMar w:top="1440" w:right="1440" w:bottom="1440" w:left="1440" w:header="706" w:footer="706" w:gutter="0"/>
          <w:pgNumType w:start="1"/>
          <w:cols w:space="708"/>
          <w:docGrid w:linePitch="326"/>
        </w:sectPr>
      </w:pPr>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proofErr w:type="spellStart"/>
      <w:r>
        <w:t>crk</w:t>
      </w:r>
      <w:proofErr w:type="spellEnd"/>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xml:space="preserve">). Headwaters of the Leech River included Weeks and Chris Creek sub-basins; Weeks sub-basin (11.52 </w:t>
      </w:r>
      <w:proofErr w:type="spellStart"/>
      <w:r>
        <w:t>km^2</w:t>
      </w:r>
      <w:proofErr w:type="spellEnd"/>
      <w:r>
        <w:t xml:space="preserve">) encompassed Weeks Lake and surrounding wetlands (Jordan Meadows fen), and Chris </w:t>
      </w:r>
      <w:proofErr w:type="spellStart"/>
      <w:r>
        <w:t>crk</w:t>
      </w:r>
      <w:proofErr w:type="spellEnd"/>
      <w:r>
        <w:t xml:space="preserve"> sub-basin (5.8 </w:t>
      </w:r>
      <w:proofErr w:type="spellStart"/>
      <w:r>
        <w:t>km^2</w:t>
      </w:r>
      <w:proofErr w:type="spellEnd"/>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 the head of Leech River.</w:t>
      </w:r>
    </w:p>
    <w:p w:rsidR="00D3555D" w:rsidRDefault="005D6F31" w:rsidP="004B49FF">
      <w:pPr>
        <w:spacing w:line="240" w:lineRule="auto"/>
        <w:jc w:val="center"/>
      </w:pPr>
      <w:r>
        <w:rPr>
          <w:noProof/>
        </w:rPr>
        <w:lastRenderedPageBreak/>
        <w:drawing>
          <wp:inline distT="0" distB="0" distL="0" distR="0">
            <wp:extent cx="7353300" cy="5163317"/>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1"/>
                    <a:stretch>
                      <a:fillRect/>
                    </a:stretch>
                  </pic:blipFill>
                  <pic:spPr bwMode="auto">
                    <a:xfrm>
                      <a:off x="0" y="0"/>
                      <a:ext cx="7384054" cy="5184912"/>
                    </a:xfrm>
                    <a:prstGeom prst="rect">
                      <a:avLst/>
                    </a:prstGeom>
                    <a:noFill/>
                    <a:ln w="9525">
                      <a:noFill/>
                      <a:headEnd/>
                      <a:tailEnd/>
                    </a:ln>
                  </pic:spPr>
                </pic:pic>
              </a:graphicData>
            </a:graphic>
          </wp:inline>
        </w:drawing>
      </w:r>
    </w:p>
    <w:p w:rsidR="004B49FF" w:rsidRPr="004B49FF" w:rsidRDefault="005D6F31" w:rsidP="004B49FF">
      <w:pPr>
        <w:spacing w:line="360" w:lineRule="auto"/>
        <w:rPr>
          <w:rFonts w:asciiTheme="minorHAnsi" w:hAnsiTheme="minorHAnsi" w:cstheme="minorHAnsi"/>
        </w:rPr>
        <w:sectPr w:rsidR="004B49FF" w:rsidRPr="004B49FF" w:rsidSect="0030368D">
          <w:pgSz w:w="15840" w:h="12240" w:orient="landscape" w:code="1"/>
          <w:pgMar w:top="1440" w:right="1440" w:bottom="1440" w:left="1440" w:header="706" w:footer="706" w:gutter="0"/>
          <w:cols w:space="708"/>
          <w:docGrid w:linePitch="326"/>
        </w:sectPr>
      </w:pPr>
      <w:r w:rsidRPr="004B49FF">
        <w:rPr>
          <w:rFonts w:asciiTheme="minorHAnsi" w:hAnsiTheme="minorHAnsi" w:cstheme="minorHAnsi"/>
        </w:rPr>
        <w:lastRenderedPageBreak/>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r w:rsidR="004B49FF">
        <w:rPr>
          <w:rFonts w:asciiTheme="minorHAnsi" w:hAnsiTheme="minorHAnsi" w:cstheme="minorHAnsi"/>
        </w:rPr>
        <w:t>.</w:t>
      </w:r>
    </w:p>
    <w:p w:rsidR="00D3555D" w:rsidRPr="004B49FF" w:rsidRDefault="005D6F31">
      <w:pPr>
        <w:rPr>
          <w:rFonts w:asciiTheme="minorHAnsi" w:hAnsiTheme="minorHAnsi" w:cstheme="minorHAnsi"/>
        </w:rPr>
      </w:pPr>
      <w:r w:rsidRPr="004B49FF">
        <w:rPr>
          <w:rFonts w:asciiTheme="minorHAnsi" w:hAnsiTheme="minorHAnsi" w:cstheme="minorHAnsi"/>
        </w:rPr>
        <w:lastRenderedPageBreak/>
        <w:t xml:space="preserve">Table 2: </w:t>
      </w:r>
      <w:r w:rsidR="004B49FF">
        <w:rPr>
          <w:rFonts w:asciiTheme="minorHAnsi" w:hAnsiTheme="minorHAnsi" w:cstheme="minorHAnsi"/>
        </w:rPr>
        <w:t xml:space="preserve">Watershed Characteristics of Twelve </w:t>
      </w:r>
      <w:r w:rsidR="004B49FF" w:rsidRPr="004B49FF">
        <w:rPr>
          <w:rFonts w:asciiTheme="minorHAnsi" w:hAnsiTheme="minorHAnsi" w:cstheme="minorHAnsi"/>
        </w:rPr>
        <w:t xml:space="preserve">Synoptic </w:t>
      </w:r>
      <w:r w:rsidR="004B49FF">
        <w:rPr>
          <w:rFonts w:asciiTheme="minorHAnsi" w:hAnsiTheme="minorHAnsi" w:cstheme="minorHAnsi"/>
        </w:rPr>
        <w:t>S</w:t>
      </w:r>
      <w:r w:rsidR="004B49FF" w:rsidRPr="004B49FF">
        <w:rPr>
          <w:rFonts w:asciiTheme="minorHAnsi" w:hAnsiTheme="minorHAnsi" w:cstheme="minorHAnsi"/>
        </w:rPr>
        <w:t xml:space="preserve">ampling </w:t>
      </w:r>
      <w:r w:rsidR="004B49FF">
        <w:rPr>
          <w:rFonts w:asciiTheme="minorHAnsi" w:hAnsiTheme="minorHAnsi" w:cstheme="minorHAnsi"/>
        </w:rPr>
        <w:t>S</w:t>
      </w:r>
      <w:r w:rsidR="004B49FF" w:rsidRPr="004B49FF">
        <w:rPr>
          <w:rFonts w:asciiTheme="minorHAnsi" w:hAnsiTheme="minorHAnsi" w:cstheme="minorHAnsi"/>
        </w:rPr>
        <w:t xml:space="preserve">ites </w:t>
      </w:r>
      <w:r w:rsidR="004B49FF">
        <w:rPr>
          <w:rFonts w:asciiTheme="minorHAnsi" w:hAnsiTheme="minorHAnsi" w:cstheme="minorHAnsi"/>
        </w:rPr>
        <w:t>A</w:t>
      </w:r>
      <w:r w:rsidR="004B49FF" w:rsidRPr="004B49FF">
        <w:rPr>
          <w:rFonts w:asciiTheme="minorHAnsi" w:hAnsiTheme="minorHAnsi" w:cstheme="minorHAnsi"/>
        </w:rPr>
        <w:t>cross the Leech and Sooke Water Supply Areas (WSA), Greater Victoria, BC</w:t>
      </w:r>
    </w:p>
    <w:tbl>
      <w:tblPr>
        <w:tblW w:w="0" w:type="auto"/>
        <w:tblLook w:val="07E0" w:firstRow="1" w:lastRow="1" w:firstColumn="1" w:lastColumn="1" w:noHBand="1" w:noVBand="1"/>
      </w:tblPr>
      <w:tblGrid>
        <w:gridCol w:w="1337"/>
        <w:gridCol w:w="959"/>
        <w:gridCol w:w="959"/>
        <w:gridCol w:w="960"/>
        <w:gridCol w:w="960"/>
        <w:gridCol w:w="960"/>
        <w:gridCol w:w="992"/>
        <w:gridCol w:w="960"/>
        <w:gridCol w:w="960"/>
        <w:gridCol w:w="1004"/>
        <w:gridCol w:w="960"/>
        <w:gridCol w:w="960"/>
        <w:gridCol w:w="989"/>
      </w:tblGrid>
      <w:tr w:rsidR="00A36AD1" w:rsidRPr="00A36AD1" w:rsidTr="00A36AD1">
        <w:tc>
          <w:tcPr>
            <w:tcW w:w="0" w:type="auto"/>
            <w:tcBorders>
              <w:bottom w:val="single" w:sz="0" w:space="0" w:color="auto"/>
              <w:right w:val="single" w:sz="4"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Site Name</w:t>
            </w:r>
          </w:p>
        </w:tc>
        <w:tc>
          <w:tcPr>
            <w:tcW w:w="959" w:type="dxa"/>
            <w:tcBorders>
              <w:left w:val="single" w:sz="4" w:space="0" w:color="auto"/>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Weeks-</w:t>
            </w:r>
            <w:proofErr w:type="spellStart"/>
            <w:r w:rsidRPr="00A36AD1">
              <w:rPr>
                <w:rFonts w:asciiTheme="minorHAnsi" w:hAnsiTheme="minorHAnsi" w:cstheme="minorHAnsi"/>
                <w:b/>
                <w:bCs/>
                <w:sz w:val="18"/>
                <w:szCs w:val="18"/>
              </w:rPr>
              <w:t>crk</w:t>
            </w:r>
            <w:proofErr w:type="spellEnd"/>
          </w:p>
        </w:tc>
        <w:tc>
          <w:tcPr>
            <w:tcW w:w="959" w:type="dxa"/>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Chris-</w:t>
            </w:r>
            <w:proofErr w:type="spellStart"/>
            <w:r w:rsidRPr="00A36AD1">
              <w:rPr>
                <w:rFonts w:asciiTheme="minorHAnsi" w:hAnsiTheme="minorHAnsi" w:cstheme="minorHAnsi"/>
                <w:b/>
                <w:bCs/>
                <w:sz w:val="18"/>
                <w:szCs w:val="18"/>
              </w:rPr>
              <w:t>crk</w:t>
            </w:r>
            <w:proofErr w:type="spellEnd"/>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Leech-head</w:t>
            </w:r>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Cragg-</w:t>
            </w:r>
            <w:proofErr w:type="spellStart"/>
            <w:r w:rsidRPr="00A36AD1">
              <w:rPr>
                <w:rFonts w:asciiTheme="minorHAnsi" w:hAnsiTheme="minorHAnsi" w:cstheme="minorHAnsi"/>
                <w:b/>
                <w:bCs/>
                <w:sz w:val="18"/>
                <w:szCs w:val="18"/>
              </w:rPr>
              <w:t>crk</w:t>
            </w:r>
            <w:proofErr w:type="spellEnd"/>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West-Leech</w:t>
            </w:r>
          </w:p>
        </w:tc>
        <w:tc>
          <w:tcPr>
            <w:tcW w:w="0" w:type="auto"/>
            <w:tcBorders>
              <w:right w:val="dashed" w:sz="4"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Leech-Tunnel</w:t>
            </w:r>
          </w:p>
        </w:tc>
        <w:tc>
          <w:tcPr>
            <w:tcW w:w="0" w:type="auto"/>
            <w:tcBorders>
              <w:left w:val="dashed" w:sz="4" w:space="0" w:color="auto"/>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Judge-</w:t>
            </w:r>
            <w:proofErr w:type="spellStart"/>
            <w:r w:rsidRPr="00A36AD1">
              <w:rPr>
                <w:rFonts w:asciiTheme="minorHAnsi" w:hAnsiTheme="minorHAnsi" w:cstheme="minorHAnsi"/>
                <w:b/>
                <w:bCs/>
                <w:sz w:val="18"/>
                <w:szCs w:val="18"/>
              </w:rPr>
              <w:t>crk</w:t>
            </w:r>
            <w:proofErr w:type="spellEnd"/>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proofErr w:type="spellStart"/>
            <w:r w:rsidRPr="00A36AD1">
              <w:rPr>
                <w:rFonts w:asciiTheme="minorHAnsi" w:hAnsiTheme="minorHAnsi" w:cstheme="minorHAnsi"/>
                <w:b/>
                <w:bCs/>
                <w:sz w:val="18"/>
                <w:szCs w:val="18"/>
              </w:rPr>
              <w:t>Rithet-crk</w:t>
            </w:r>
            <w:proofErr w:type="spellEnd"/>
          </w:p>
        </w:tc>
        <w:tc>
          <w:tcPr>
            <w:tcW w:w="0" w:type="auto"/>
            <w:tcBorders>
              <w:right w:val="dashed" w:sz="4"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Deception-gulch</w:t>
            </w:r>
          </w:p>
        </w:tc>
        <w:tc>
          <w:tcPr>
            <w:tcW w:w="0" w:type="auto"/>
            <w:tcBorders>
              <w:left w:val="dashed" w:sz="4" w:space="0" w:color="auto"/>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Jarvis-</w:t>
            </w:r>
            <w:proofErr w:type="spellStart"/>
            <w:r w:rsidRPr="00A36AD1">
              <w:rPr>
                <w:rFonts w:asciiTheme="minorHAnsi" w:hAnsiTheme="minorHAnsi" w:cstheme="minorHAnsi"/>
                <w:b/>
                <w:bCs/>
                <w:sz w:val="18"/>
                <w:szCs w:val="18"/>
              </w:rPr>
              <w:t>crk</w:t>
            </w:r>
            <w:proofErr w:type="spellEnd"/>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Lazar-</w:t>
            </w:r>
            <w:proofErr w:type="spellStart"/>
            <w:r w:rsidRPr="00A36AD1">
              <w:rPr>
                <w:rFonts w:asciiTheme="minorHAnsi" w:hAnsiTheme="minorHAnsi" w:cstheme="minorHAnsi"/>
                <w:b/>
                <w:bCs/>
                <w:sz w:val="18"/>
                <w:szCs w:val="18"/>
              </w:rPr>
              <w:t>crk</w:t>
            </w:r>
            <w:proofErr w:type="spellEnd"/>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Leech-beach</w:t>
            </w:r>
          </w:p>
        </w:tc>
      </w:tr>
      <w:tr w:rsidR="00A36AD1" w:rsidRPr="00A36AD1" w:rsidTr="00A36AD1">
        <w:tc>
          <w:tcPr>
            <w:tcW w:w="0" w:type="auto"/>
            <w:tcBorders>
              <w:right w:val="single" w:sz="4" w:space="0" w:color="auto"/>
            </w:tcBorders>
            <w:shd w:val="clear" w:color="auto" w:fill="F2F2F2" w:themeFill="background1" w:themeFillShade="F2"/>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Water supply area (WSA)</w:t>
            </w:r>
          </w:p>
        </w:tc>
        <w:tc>
          <w:tcPr>
            <w:tcW w:w="5790" w:type="dxa"/>
            <w:gridSpan w:val="6"/>
            <w:tcBorders>
              <w:left w:val="single" w:sz="4" w:space="0" w:color="auto"/>
            </w:tcBorders>
            <w:shd w:val="clear" w:color="auto" w:fill="F2F2F2" w:themeFill="background1" w:themeFillShade="F2"/>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Leech WSA</w:t>
            </w:r>
          </w:p>
        </w:tc>
        <w:tc>
          <w:tcPr>
            <w:tcW w:w="0" w:type="auto"/>
            <w:gridSpan w:val="3"/>
            <w:tcBorders>
              <w:right w:val="dashed" w:sz="4" w:space="0" w:color="auto"/>
            </w:tcBorders>
            <w:shd w:val="clear" w:color="auto" w:fill="F2F2F2" w:themeFill="background1" w:themeFillShade="F2"/>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Sooke WSA</w:t>
            </w:r>
          </w:p>
        </w:tc>
        <w:tc>
          <w:tcPr>
            <w:tcW w:w="0" w:type="auto"/>
            <w:gridSpan w:val="3"/>
            <w:tcBorders>
              <w:left w:val="dashed" w:sz="4" w:space="0" w:color="auto"/>
            </w:tcBorders>
            <w:shd w:val="clear" w:color="auto" w:fill="F2F2F2" w:themeFill="background1" w:themeFillShade="F2"/>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Leech WSA</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Latitude</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48.57592</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48.57691</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48.5666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48.54856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48.50635</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48.5069</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48.58569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48.59123</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48.51694</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48.59677</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48.59179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48.50678</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Longitude</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-123.84397</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-123.83995</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-123.82569</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-123.77141</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-123.78618</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-123.768</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-123.67354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-123.72496</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-123.72041</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-123.79805</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-123.76997</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-123.78181</w:t>
            </w:r>
          </w:p>
        </w:tc>
      </w:tr>
      <w:tr w:rsidR="00A36AD1" w:rsidRPr="00A36AD1" w:rsidTr="00A36AD1">
        <w:tc>
          <w:tcPr>
            <w:tcW w:w="0" w:type="auto"/>
            <w:tcBorders>
              <w:right w:val="single" w:sz="4" w:space="0" w:color="auto"/>
            </w:tcBorders>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Sampling site type</w:t>
            </w:r>
          </w:p>
        </w:tc>
        <w:tc>
          <w:tcPr>
            <w:tcW w:w="0" w:type="auto"/>
            <w:gridSpan w:val="6"/>
            <w:tcBorders>
              <w:left w:val="single" w:sz="4" w:space="0" w:color="auto"/>
              <w:right w:val="dashed" w:sz="4" w:space="0" w:color="auto"/>
            </w:tcBorders>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Monitoring + synoptic</w:t>
            </w:r>
          </w:p>
          <w:p w:rsidR="00A36AD1" w:rsidRPr="00A36AD1" w:rsidRDefault="00A36AD1" w:rsidP="00A36AD1">
            <w:pPr>
              <w:spacing w:line="240" w:lineRule="auto"/>
              <w:jc w:val="center"/>
              <w:rPr>
                <w:rFonts w:asciiTheme="minorHAnsi" w:hAnsiTheme="minorHAnsi" w:cstheme="minorHAnsi"/>
                <w:sz w:val="18"/>
                <w:szCs w:val="18"/>
              </w:rPr>
            </w:pPr>
          </w:p>
        </w:tc>
        <w:tc>
          <w:tcPr>
            <w:tcW w:w="0" w:type="auto"/>
            <w:gridSpan w:val="6"/>
            <w:tcBorders>
              <w:left w:val="dashed" w:sz="4" w:space="0" w:color="auto"/>
              <w:right w:val="dashed" w:sz="4" w:space="0" w:color="auto"/>
            </w:tcBorders>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Synoptic</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Monitoring site number</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r>
      <w:tr w:rsidR="00A36AD1" w:rsidRPr="00A36AD1" w:rsidTr="00A36AD1">
        <w:tc>
          <w:tcPr>
            <w:tcW w:w="0" w:type="auto"/>
            <w:tcBorders>
              <w:right w:val="single" w:sz="4" w:space="0" w:color="auto"/>
            </w:tcBorders>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Interest / characteristic</w:t>
            </w:r>
          </w:p>
        </w:tc>
        <w:tc>
          <w:tcPr>
            <w:tcW w:w="0" w:type="auto"/>
            <w:gridSpan w:val="2"/>
            <w:tcBorders>
              <w:left w:val="single" w:sz="4" w:space="0" w:color="auto"/>
            </w:tcBorders>
          </w:tcPr>
          <w:p w:rsid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 xml:space="preserve">Headwaters </w:t>
            </w:r>
          </w:p>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(Leech Rv.)</w:t>
            </w:r>
          </w:p>
        </w:tc>
        <w:tc>
          <w:tcPr>
            <w:tcW w:w="0" w:type="auto"/>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Leech Rv. head</w:t>
            </w:r>
          </w:p>
        </w:tc>
        <w:tc>
          <w:tcPr>
            <w:tcW w:w="0" w:type="auto"/>
            <w:gridSpan w:val="2"/>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Main tributar</w:t>
            </w:r>
            <w:r>
              <w:rPr>
                <w:rFonts w:asciiTheme="minorHAnsi" w:hAnsiTheme="minorHAnsi" w:cstheme="minorHAnsi"/>
                <w:sz w:val="18"/>
                <w:szCs w:val="18"/>
              </w:rPr>
              <w:t>ies</w:t>
            </w:r>
            <w:r w:rsidRPr="00A36AD1">
              <w:rPr>
                <w:rFonts w:asciiTheme="minorHAnsi" w:hAnsiTheme="minorHAnsi" w:cstheme="minorHAnsi"/>
                <w:sz w:val="18"/>
                <w:szCs w:val="18"/>
              </w:rPr>
              <w:t xml:space="preserve"> to Leech Rv.</w:t>
            </w:r>
          </w:p>
        </w:tc>
        <w:tc>
          <w:tcPr>
            <w:tcW w:w="0" w:type="auto"/>
            <w:tcBorders>
              <w:right w:val="dashed" w:sz="4" w:space="0" w:color="auto"/>
            </w:tcBorders>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Mainstem</w:t>
            </w:r>
            <w:r>
              <w:rPr>
                <w:rFonts w:asciiTheme="minorHAnsi" w:hAnsiTheme="minorHAnsi" w:cstheme="minorHAnsi"/>
                <w:sz w:val="18"/>
                <w:szCs w:val="18"/>
              </w:rPr>
              <w:t>/</w:t>
            </w:r>
            <w:r w:rsidRPr="00A36AD1">
              <w:rPr>
                <w:rFonts w:asciiTheme="minorHAnsi" w:hAnsiTheme="minorHAnsi" w:cstheme="minorHAnsi"/>
                <w:sz w:val="18"/>
                <w:szCs w:val="18"/>
              </w:rPr>
              <w:t xml:space="preserve"> future diversion point</w:t>
            </w:r>
          </w:p>
        </w:tc>
        <w:tc>
          <w:tcPr>
            <w:tcW w:w="0" w:type="auto"/>
            <w:tcBorders>
              <w:left w:val="dashed" w:sz="4" w:space="0" w:color="auto"/>
            </w:tcBorders>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2nd largest tributary to Sooke Reservoir</w:t>
            </w:r>
          </w:p>
        </w:tc>
        <w:tc>
          <w:tcPr>
            <w:tcW w:w="0" w:type="auto"/>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Largest tributary to Sooke Reservoir</w:t>
            </w:r>
          </w:p>
        </w:tc>
        <w:tc>
          <w:tcPr>
            <w:tcW w:w="0" w:type="auto"/>
            <w:tcBorders>
              <w:right w:val="dashed" w:sz="4" w:space="0" w:color="auto"/>
            </w:tcBorders>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Future diversion terminus</w:t>
            </w:r>
          </w:p>
        </w:tc>
        <w:tc>
          <w:tcPr>
            <w:tcW w:w="0" w:type="auto"/>
            <w:gridSpan w:val="2"/>
            <w:tcBorders>
              <w:left w:val="dashed" w:sz="4" w:space="0" w:color="auto"/>
            </w:tcBorders>
          </w:tcPr>
          <w:p w:rsid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 xml:space="preserve">Headwaters </w:t>
            </w:r>
          </w:p>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 xml:space="preserve">(Cragg </w:t>
            </w:r>
            <w:proofErr w:type="spellStart"/>
            <w:r w:rsidRPr="00A36AD1">
              <w:rPr>
                <w:rFonts w:asciiTheme="minorHAnsi" w:hAnsiTheme="minorHAnsi" w:cstheme="minorHAnsi"/>
                <w:sz w:val="18"/>
                <w:szCs w:val="18"/>
              </w:rPr>
              <w:t>Crk</w:t>
            </w:r>
            <w:proofErr w:type="spellEnd"/>
            <w:r w:rsidRPr="00A36AD1">
              <w:rPr>
                <w:rFonts w:asciiTheme="minorHAnsi" w:hAnsiTheme="minorHAnsi" w:cstheme="minorHAnsi"/>
                <w:sz w:val="18"/>
                <w:szCs w:val="18"/>
              </w:rPr>
              <w:t>)</w:t>
            </w:r>
          </w:p>
        </w:tc>
        <w:tc>
          <w:tcPr>
            <w:tcW w:w="0" w:type="auto"/>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 xml:space="preserve">below confluence of West-Leech with Leech </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Strahler Order</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Drainage Area (km2)</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11.52</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20.59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28.06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20.85</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95.3</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8.33</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11.12</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4.02</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1.51</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4.74</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94.09</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 xml:space="preserve">Elevation (m </w:t>
            </w:r>
            <w:proofErr w:type="spellStart"/>
            <w:r w:rsidRPr="00A36AD1">
              <w:rPr>
                <w:rFonts w:asciiTheme="minorHAnsi" w:hAnsiTheme="minorHAnsi" w:cstheme="minorHAnsi"/>
                <w:sz w:val="18"/>
                <w:szCs w:val="18"/>
              </w:rPr>
              <w:t>a.s.l</w:t>
            </w:r>
            <w:proofErr w:type="spellEnd"/>
            <w:r w:rsidRPr="00A36AD1">
              <w:rPr>
                <w:rFonts w:asciiTheme="minorHAnsi" w:hAnsiTheme="minorHAnsi" w:cstheme="minorHAnsi"/>
                <w:sz w:val="18"/>
                <w:szCs w:val="18"/>
              </w:rPr>
              <w:t>)</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521</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522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476</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509</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248</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207</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252</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195</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742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651</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237</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Tree age (average, years)</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52</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49</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53</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72</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132</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71</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37</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41</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53</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Percent Forest</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94.5</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99</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96.6</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97.8</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98.5</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97.6</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92.7</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99.4</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87.7</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93</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96</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Percent Wetland</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4.2</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0.8</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0.4</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0.5</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9.3</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Percent Open Water</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2.9</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0.6</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1.8</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0.9</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0.3</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0.7</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0.000002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0.07</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0.02</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proofErr w:type="spellStart"/>
            <w:r w:rsidRPr="00A36AD1">
              <w:rPr>
                <w:rFonts w:asciiTheme="minorHAnsi" w:hAnsiTheme="minorHAnsi" w:cstheme="minorHAnsi"/>
                <w:sz w:val="18"/>
                <w:szCs w:val="18"/>
              </w:rPr>
              <w:t>Wark</w:t>
            </w:r>
            <w:proofErr w:type="spellEnd"/>
            <w:r w:rsidRPr="00A36AD1">
              <w:rPr>
                <w:rFonts w:asciiTheme="minorHAnsi" w:hAnsiTheme="minorHAnsi" w:cstheme="minorHAnsi"/>
                <w:sz w:val="18"/>
                <w:szCs w:val="18"/>
              </w:rPr>
              <w:t>-Gneiss (%)</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13.6</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44.9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20.5</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77.6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30.6</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27</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79.2</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61.2</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31</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lastRenderedPageBreak/>
              <w:t>Argillite-</w:t>
            </w:r>
            <w:proofErr w:type="spellStart"/>
            <w:r w:rsidRPr="00A36AD1">
              <w:rPr>
                <w:rFonts w:asciiTheme="minorHAnsi" w:hAnsiTheme="minorHAnsi" w:cstheme="minorHAnsi"/>
                <w:sz w:val="18"/>
                <w:szCs w:val="18"/>
              </w:rPr>
              <w:t>Metagreywacke</w:t>
            </w:r>
            <w:proofErr w:type="spellEnd"/>
            <w:r w:rsidRPr="00A36AD1">
              <w:rPr>
                <w:rFonts w:asciiTheme="minorHAnsi" w:hAnsiTheme="minorHAnsi" w:cstheme="minorHAnsi"/>
                <w:sz w:val="18"/>
                <w:szCs w:val="18"/>
              </w:rPr>
              <w:t xml:space="preserve"> (%)</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64.2</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42.1</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76.8</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45.1</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38.8</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45.1</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Chert-Argillite-Volcanic (%)</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22.2</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55.1</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37.4</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22.4</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17.9</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18.1</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proofErr w:type="spellStart"/>
            <w:r w:rsidRPr="00A36AD1">
              <w:rPr>
                <w:rFonts w:asciiTheme="minorHAnsi" w:hAnsiTheme="minorHAnsi" w:cstheme="minorHAnsi"/>
                <w:sz w:val="18"/>
                <w:szCs w:val="18"/>
              </w:rPr>
              <w:t>Metagreywacke</w:t>
            </w:r>
            <w:proofErr w:type="spellEnd"/>
            <w:r w:rsidRPr="00A36AD1">
              <w:rPr>
                <w:rFonts w:asciiTheme="minorHAnsi" w:hAnsiTheme="minorHAnsi" w:cstheme="minorHAnsi"/>
                <w:sz w:val="18"/>
                <w:szCs w:val="18"/>
              </w:rPr>
              <w:t xml:space="preserve"> (%)</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7.2</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1.6</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1.6</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 xml:space="preserve">Metchosin </w:t>
            </w:r>
            <w:proofErr w:type="spellStart"/>
            <w:r w:rsidRPr="00A36AD1">
              <w:rPr>
                <w:rFonts w:asciiTheme="minorHAnsi" w:hAnsiTheme="minorHAnsi" w:cstheme="minorHAnsi"/>
                <w:sz w:val="18"/>
                <w:szCs w:val="18"/>
              </w:rPr>
              <w:t>Volcanics</w:t>
            </w:r>
            <w:proofErr w:type="spellEnd"/>
            <w:r w:rsidRPr="00A36AD1">
              <w:rPr>
                <w:rFonts w:asciiTheme="minorHAnsi" w:hAnsiTheme="minorHAnsi" w:cstheme="minorHAnsi"/>
                <w:sz w:val="18"/>
                <w:szCs w:val="18"/>
              </w:rPr>
              <w:t xml:space="preserve"> (%)</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16</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4.2</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3.5</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proofErr w:type="spellStart"/>
            <w:r w:rsidRPr="00A36AD1">
              <w:rPr>
                <w:rFonts w:asciiTheme="minorHAnsi" w:hAnsiTheme="minorHAnsi" w:cstheme="minorHAnsi"/>
                <w:sz w:val="18"/>
                <w:szCs w:val="18"/>
              </w:rPr>
              <w:t>Colquitz</w:t>
            </w:r>
            <w:proofErr w:type="spellEnd"/>
            <w:r w:rsidRPr="00A36AD1">
              <w:rPr>
                <w:rFonts w:asciiTheme="minorHAnsi" w:hAnsiTheme="minorHAnsi" w:cstheme="minorHAnsi"/>
                <w:sz w:val="18"/>
                <w:szCs w:val="18"/>
              </w:rPr>
              <w:t xml:space="preserve"> Gneiss (%)</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72.4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20.3</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Sooke Gabbro (%)</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0.7</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0.7</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Limestone (%)</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0.6</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0.4</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slope, mean (degrees)</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9.1</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10.5</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10.2</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9.46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11.3</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11.8</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9.2</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13.8</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5.4</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11.7</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 xml:space="preserve">slope, </w:t>
            </w:r>
            <w:proofErr w:type="spellStart"/>
            <w:r w:rsidRPr="00A36AD1">
              <w:rPr>
                <w:rFonts w:asciiTheme="minorHAnsi" w:hAnsiTheme="minorHAnsi" w:cstheme="minorHAnsi"/>
                <w:sz w:val="18"/>
                <w:szCs w:val="18"/>
              </w:rPr>
              <w:t>st.dev</w:t>
            </w:r>
            <w:proofErr w:type="spellEnd"/>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7.1</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6.1</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7.9</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8.5</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5.6</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7.3</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7.7</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3.9</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8.1</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slope, median (degrees)</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13</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w:t>
            </w:r>
          </w:p>
        </w:tc>
      </w:tr>
      <w:tr w:rsidR="00A36AD1" w:rsidRPr="00A36AD1" w:rsidTr="00A36AD1">
        <w:tc>
          <w:tcPr>
            <w:tcW w:w="0" w:type="auto"/>
            <w:tcBorders>
              <w:bottom w:val="single" w:sz="4" w:space="0" w:color="auto"/>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slope, max (degrees)</w:t>
            </w:r>
          </w:p>
        </w:tc>
        <w:tc>
          <w:tcPr>
            <w:tcW w:w="959" w:type="dxa"/>
            <w:tcBorders>
              <w:left w:val="single" w:sz="4" w:space="0" w:color="auto"/>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44</w:t>
            </w:r>
          </w:p>
        </w:tc>
        <w:tc>
          <w:tcPr>
            <w:tcW w:w="959" w:type="dxa"/>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38</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50</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40</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56</w:t>
            </w:r>
          </w:p>
        </w:tc>
        <w:tc>
          <w:tcPr>
            <w:tcW w:w="0" w:type="auto"/>
            <w:tcBorders>
              <w:bottom w:val="single" w:sz="4" w:space="0" w:color="auto"/>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61</w:t>
            </w:r>
          </w:p>
        </w:tc>
        <w:tc>
          <w:tcPr>
            <w:tcW w:w="0" w:type="auto"/>
            <w:tcBorders>
              <w:left w:val="dashed" w:sz="4" w:space="0" w:color="auto"/>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42</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w:t>
            </w:r>
          </w:p>
        </w:tc>
        <w:tc>
          <w:tcPr>
            <w:tcW w:w="0" w:type="auto"/>
            <w:tcBorders>
              <w:bottom w:val="single" w:sz="4" w:space="0" w:color="auto"/>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49</w:t>
            </w:r>
          </w:p>
        </w:tc>
        <w:tc>
          <w:tcPr>
            <w:tcW w:w="0" w:type="auto"/>
            <w:tcBorders>
              <w:left w:val="dashed" w:sz="4" w:space="0" w:color="auto"/>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21</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29</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61</w:t>
            </w:r>
          </w:p>
        </w:tc>
      </w:tr>
    </w:tbl>
    <w:p w:rsidR="004B49FF" w:rsidRDefault="004B49FF">
      <w:pPr>
        <w:sectPr w:rsidR="004B49FF" w:rsidSect="0030368D">
          <w:pgSz w:w="15840" w:h="12240" w:orient="landscape" w:code="1"/>
          <w:pgMar w:top="1440" w:right="1440" w:bottom="1440" w:left="1440" w:header="706" w:footer="706" w:gutter="0"/>
          <w:cols w:space="708"/>
          <w:docGrid w:linePitch="326"/>
        </w:sectPr>
      </w:pPr>
    </w:p>
    <w:p w:rsidR="004B49FF" w:rsidRDefault="004B49FF" w:rsidP="004B49FF">
      <w:r>
        <w:lastRenderedPageBreak/>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2).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 the Leech Tunnel basin.</w:t>
      </w:r>
    </w:p>
    <w:p w:rsidR="004B49FF" w:rsidRDefault="004B49FF"/>
    <w:p w:rsidR="00D3555D" w:rsidRDefault="005D6F31">
      <w:pPr>
        <w:pStyle w:val="Heading3"/>
      </w:pPr>
      <w:bookmarkStart w:id="24" w:name="sampling-methods"/>
      <w:bookmarkStart w:id="25" w:name="_Toc47488283"/>
      <w:r>
        <w:t>Sampling methods</w:t>
      </w:r>
      <w:bookmarkEnd w:id="24"/>
      <w:bookmarkEnd w:id="25"/>
    </w:p>
    <w:p w:rsidR="00D3555D" w:rsidRDefault="005D6F31">
      <w:pPr>
        <w:pStyle w:val="Heading4"/>
      </w:pPr>
      <w:bookmarkStart w:id="26" w:name="synoptic-sampling"/>
      <w:bookmarkStart w:id="27" w:name="_Toc47488284"/>
      <w:r>
        <w:t>Synoptic sampling</w:t>
      </w:r>
      <w:bookmarkEnd w:id="26"/>
      <w:bookmarkEnd w:id="27"/>
    </w:p>
    <w:p w:rsidR="00D3555D" w:rsidRDefault="005D6F31">
      <w:r>
        <w:t xml:space="preserve">Synoptic sampling of the twelve sites was completed over a one- to two-day period. Surface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Synoptic samples were collected every two to four weeks from October 2018 to February 2020.</w:t>
      </w:r>
    </w:p>
    <w:p w:rsidR="00D3555D" w:rsidRDefault="005D6F31">
      <w:r>
        <w:t> </w:t>
      </w:r>
    </w:p>
    <w:p w:rsidR="00D3555D" w:rsidRDefault="005D6F31">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w:t>
      </w:r>
      <w:r>
        <w:lastRenderedPageBreak/>
        <w:t xml:space="preserve">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(details follow).</w:t>
      </w:r>
    </w:p>
    <w:p w:rsidR="00D3555D" w:rsidRDefault="005D6F31">
      <w:r>
        <w:t> </w:t>
      </w:r>
    </w:p>
    <w:p w:rsidR="00D3555D" w:rsidRDefault="005D6F31">
      <w:pPr>
        <w:pStyle w:val="Heading4"/>
      </w:pPr>
      <w:bookmarkStart w:id="28" w:name="monitoring-sampling-stations"/>
      <w:bookmarkStart w:id="29" w:name="_Toc47488285"/>
      <w:r>
        <w:t>Monitoring &amp; sampling stations</w:t>
      </w:r>
      <w:bookmarkEnd w:id="28"/>
      <w:bookmarkEnd w:id="29"/>
    </w:p>
    <w:p w:rsidR="00D3555D" w:rsidRDefault="005D6F31">
      <w:r>
        <w:t>Six of the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rsidR="00D3555D" w:rsidRDefault="005D6F31">
      <w:r>
        <w:t> </w:t>
      </w:r>
    </w:p>
    <w:p w:rsidR="00D3555D" w:rsidRDefault="005D6F31">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p>
    <w:p w:rsidR="00D3555D" w:rsidRDefault="005D6F31">
      <w:r>
        <w:t> </w:t>
      </w:r>
    </w:p>
    <w:p w:rsidR="00D3555D" w:rsidRDefault="005D6F31">
      <w:r>
        <w:lastRenderedPageBreak/>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w:t>
      </w:r>
    </w:p>
    <w:p w:rsidR="00D3555D" w:rsidRDefault="005D6F31">
      <w:r>
        <w:rPr>
          <w:noProof/>
        </w:rPr>
        <w:drawing>
          <wp:inline distT="0" distB="0" distL="0" distR="0">
            <wp:extent cx="2416175" cy="4952786"/>
            <wp:effectExtent l="0" t="0" r="3175" b="635"/>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420823" cy="4962313"/>
                    </a:xfrm>
                    <a:prstGeom prst="rect">
                      <a:avLst/>
                    </a:prstGeom>
                    <a:noFill/>
                    <a:ln w="9525">
                      <a:noFill/>
                      <a:headEnd/>
                      <a:tailEnd/>
                    </a:ln>
                  </pic:spPr>
                </pic:pic>
              </a:graphicData>
            </a:graphic>
          </wp:inline>
        </w:drawing>
      </w:r>
    </w:p>
    <w:p w:rsidR="00D3555D" w:rsidRDefault="005D6F31">
      <w:pPr>
        <w:rPr>
          <w:i/>
        </w:rPr>
      </w:pPr>
      <w:r>
        <w:t xml:space="preserve">Figure 3:  </w:t>
      </w:r>
      <w:r>
        <w:rPr>
          <w:i/>
        </w:rPr>
        <w:t>Vertical sampling rack and siphon sampler bottle, illustrative of installations at six sites across the LWSA (shown here is Chris Creek (site 2).</w:t>
      </w:r>
    </w:p>
    <w:p w:rsidR="00A36AD1" w:rsidRDefault="00A36AD1"/>
    <w:p w:rsidR="00D3555D" w:rsidRDefault="005D6F31">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The siphon system was created by modifying lids of 250 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rsidR="00D3555D" w:rsidRDefault="005D6F31">
      <w:r>
        <w:t> </w:t>
      </w:r>
    </w:p>
    <w:p w:rsidR="00D3555D" w:rsidRDefault="005D6F31">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w:t>
      </w:r>
      <w:proofErr w:type="gramStart"/>
      <w:r>
        <w:t>precipitation, and</w:t>
      </w:r>
      <w:proofErr w:type="gramEnd"/>
      <w:r>
        <w:t xml:space="preserve"> were retrieved on subsequent field trips (at which point the filling-stage was double checked).</w:t>
      </w:r>
    </w:p>
    <w:p w:rsidR="00D3555D" w:rsidRDefault="005D6F31">
      <w:r>
        <w:lastRenderedPageBreak/>
        <w:t> </w:t>
      </w:r>
    </w:p>
    <w:p w:rsidR="00D3555D" w:rsidRDefault="005D6F31">
      <w:r>
        <w:t xml:space="preserve">During data analysis, each siphon bottle’s filling-stage was references to level-logger data to determine the date and time of collection for each rising-stage sample. The timestamps were used to </w:t>
      </w:r>
      <w:proofErr w:type="spellStart"/>
      <w:r>
        <w:t>asses</w:t>
      </w:r>
      <w:proofErr w:type="spellEnd"/>
      <w:r>
        <w:t xml:space="preserve"> temporal variability in DOC &amp; NOM (later Chapters) and to inform quality management of samples (below).</w:t>
      </w:r>
    </w:p>
    <w:p w:rsidR="00D3555D" w:rsidRDefault="005D6F31">
      <w:r>
        <w:t> </w:t>
      </w:r>
    </w:p>
    <w:p w:rsidR="00D3555D" w:rsidRDefault="005D6F31">
      <w:pPr>
        <w:pStyle w:val="Heading5"/>
      </w:pPr>
      <w:bookmarkStart w:id="30" w:name="siphon-sampler-assumptions"/>
      <w:r>
        <w:t>Siphon sampler assumptions</w:t>
      </w:r>
      <w:bookmarkEnd w:id="30"/>
    </w:p>
    <w:p w:rsidR="00D3555D" w:rsidRDefault="005D6F31">
      <w:r>
        <w:t>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rsidR="00D3555D" w:rsidRDefault="005D6F31">
      <w:r>
        <w:t> </w:t>
      </w:r>
    </w:p>
    <w:p w:rsidR="00D3555D" w:rsidRDefault="005D6F31">
      <w:pPr>
        <w:pStyle w:val="Heading5"/>
      </w:pPr>
      <w:bookmarkStart w:id="31" w:name="sampling-rack-hold-time-experiments"/>
      <w:r>
        <w:t>Sampling rack hold-time experiments</w:t>
      </w:r>
      <w:bookmarkEnd w:id="31"/>
    </w:p>
    <w:p w:rsidR="00D3555D" w:rsidRDefault="005D6F31">
      <w:r>
        <w:t>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rsidR="00D3555D" w:rsidRDefault="005D6F31">
      <w:r>
        <w:t> </w:t>
      </w:r>
    </w:p>
    <w:p w:rsidR="00D3555D" w:rsidRDefault="005D6F31">
      <w:r>
        <w:lastRenderedPageBreak/>
        <w:t>The hold-time experiments included replicate surface water sample collection (n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rsidR="00D3555D" w:rsidRDefault="005D6F31">
      <w:r>
        <w:t> </w:t>
      </w:r>
    </w:p>
    <w:p w:rsidR="00D3555D" w:rsidRDefault="005D6F31">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rsidR="00D3555D" w:rsidRDefault="005D6F31">
      <w:r>
        <w:t> </w:t>
      </w:r>
    </w:p>
    <w:p w:rsidR="00D3555D" w:rsidRDefault="005D6F31">
      <w:pPr>
        <w:pStyle w:val="Heading3"/>
      </w:pPr>
      <w:bookmarkStart w:id="32" w:name="laboratory-analyses-of-water-samples"/>
      <w:bookmarkStart w:id="33" w:name="_Toc47488286"/>
      <w:r>
        <w:t>Laboratory analyses of water samples</w:t>
      </w:r>
      <w:bookmarkEnd w:id="32"/>
      <w:bookmarkEnd w:id="33"/>
    </w:p>
    <w:p w:rsidR="00D3555D" w:rsidRDefault="005D6F31">
      <w:r>
        <w:t>Surface water samples were transported from the field to the lab in a cooler with ice for quantification of dissolved organic carbon (DOC) and qualitative assessment of natural organic matter (NOM) molecular character.</w:t>
      </w:r>
    </w:p>
    <w:p w:rsidR="00D3555D" w:rsidRDefault="005D6F31">
      <w:r>
        <w:t> </w:t>
      </w:r>
    </w:p>
    <w:p w:rsidR="00D3555D" w:rsidRDefault="005D6F31">
      <w:pPr>
        <w:pStyle w:val="Heading4"/>
      </w:pPr>
      <w:bookmarkStart w:id="34" w:name="quantifying-doc-dissolved-organic-carbon"/>
      <w:bookmarkStart w:id="35" w:name="_Toc47488287"/>
      <w:r>
        <w:lastRenderedPageBreak/>
        <w:t>Quantifying DOC (dissolved organic carbon)</w:t>
      </w:r>
      <w:bookmarkEnd w:id="34"/>
      <w:bookmarkEnd w:id="35"/>
    </w:p>
    <w:p w:rsidR="00D3555D" w:rsidRDefault="005D6F31">
      <w:r>
        <w:t xml:space="preserve">Dissolved organic carbon (DOC), the major constituent of natural organic matter, was quantified as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rsidR="00D3555D" w:rsidRDefault="005D6F31">
      <w:r>
        <w:t> </w:t>
      </w:r>
    </w:p>
    <w:p w:rsidR="00D3555D" w:rsidRDefault="005D6F31">
      <w:pPr>
        <w:pStyle w:val="Heading5"/>
      </w:pPr>
      <w:bookmarkStart w:id="36" w:name="sample-preparation"/>
      <w:r>
        <w:t>Sample preparation</w:t>
      </w:r>
      <w:bookmarkEnd w:id="36"/>
    </w:p>
    <w:p w:rsidR="00D3555D" w:rsidRDefault="005D6F31">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rsidR="00D3555D" w:rsidRDefault="005D6F31">
      <w:r>
        <w:t> </w:t>
      </w:r>
    </w:p>
    <w:p w:rsidR="00D3555D" w:rsidRDefault="005D6F31">
      <w:pPr>
        <w:pStyle w:val="Heading5"/>
      </w:pPr>
      <w:bookmarkStart w:id="37" w:name="instrumental-analysis-methods"/>
      <w:r>
        <w:t>Instrumental analysis methods</w:t>
      </w:r>
      <w:bookmarkEnd w:id="37"/>
    </w:p>
    <w:p w:rsidR="00D3555D" w:rsidRDefault="005D6F31">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xml:space="preserve">) were drawn </w:t>
      </w:r>
      <w:r>
        <w:lastRenderedPageBreak/>
        <w:t>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D3555D" w:rsidRDefault="005D6F31">
      <w:r>
        <w:t> </w:t>
      </w:r>
    </w:p>
    <w:p w:rsidR="00D3555D" w:rsidRDefault="005D6F31">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organic carbon solution diluted to approximately 5 mg/L, catalog </w:t>
      </w:r>
      <w:proofErr w:type="spellStart"/>
      <w:r>
        <w:t>No.LC129107</w:t>
      </w:r>
      <w:proofErr w:type="spellEnd"/>
      <w:r>
        <w:t>, labchem.com).</w:t>
      </w:r>
    </w:p>
    <w:p w:rsidR="00D3555D" w:rsidRDefault="005D6F31">
      <w:r>
        <w:t> </w:t>
      </w:r>
    </w:p>
    <w:p w:rsidR="00D3555D" w:rsidRDefault="005D6F31">
      <w:pPr>
        <w:pStyle w:val="Heading4"/>
      </w:pPr>
      <w:bookmarkStart w:id="38" w:name="X7e9e3c08bf23e8477697b7359078143289e45ae"/>
      <w:bookmarkStart w:id="39" w:name="_Toc47488288"/>
      <w:r>
        <w:t>Characterization of NOM (natural organic matter)</w:t>
      </w:r>
      <w:bookmarkEnd w:id="38"/>
      <w:bookmarkEnd w:id="39"/>
    </w:p>
    <w:p w:rsidR="00D3555D" w:rsidRDefault="005D6F31">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w:t>
      </w:r>
      <w:r>
        <w:lastRenderedPageBreak/>
        <w:t xml:space="preserve">to 750 nm (recorded at 2.5 nm intervals). While the </w:t>
      </w:r>
      <w:proofErr w:type="spellStart"/>
      <w:proofErr w:type="gramStart"/>
      <w:r>
        <w:t>spectro</w:t>
      </w:r>
      <w:proofErr w:type="spellEnd"/>
      <w:r>
        <w:t>::</w:t>
      </w:r>
      <w:proofErr w:type="spellStart"/>
      <w:proofErr w:type="gramEnd"/>
      <w:r>
        <w:t>lyser</w:t>
      </w:r>
      <w:proofErr w:type="spellEnd"/>
      <w:r>
        <w:t xml:space="preserve"> is a field-deployable instrument, it was used in a laboratory setting for these analyses.</w:t>
      </w:r>
    </w:p>
    <w:p w:rsidR="00D3555D" w:rsidRDefault="005D6F31">
      <w:r>
        <w:t> </w:t>
      </w:r>
    </w:p>
    <w:p w:rsidR="00D3555D" w:rsidRDefault="005D6F31">
      <w:pPr>
        <w:pStyle w:val="Heading5"/>
      </w:pPr>
      <w:bookmarkStart w:id="40" w:name="sample-analysis"/>
      <w:r>
        <w:t>Sample analysis</w:t>
      </w:r>
      <w:bookmarkEnd w:id="40"/>
    </w:p>
    <w:p w:rsidR="00D3555D" w:rsidRDefault="005D6F31">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rsidR="00D3555D" w:rsidRDefault="005D6F31">
      <w:r>
        <w:t> </w:t>
      </w:r>
    </w:p>
    <w:p w:rsidR="00D3555D" w:rsidRDefault="005D6F31">
      <w:pPr>
        <w:pStyle w:val="Heading5"/>
      </w:pPr>
      <w:bookmarkStart w:id="41" w:name="instrument-and-data-handling"/>
      <w:r>
        <w:t>Instrument and data handling</w:t>
      </w:r>
      <w:bookmarkEnd w:id="41"/>
    </w:p>
    <w:p w:rsidR="00D3555D" w:rsidRDefault="005D6F31">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DOC estimates were evaluated in comparison to NPOC as an indicator of molecular changes, otherwise specific absorbance coefficients (SAC, m</w:t>
      </w:r>
      <w:r>
        <w:rPr>
          <w:vertAlign w:val="superscript"/>
        </w:rPr>
        <w:t>-1</w:t>
      </w:r>
      <w:r>
        <w:t>) were used to assess molecular character.</w:t>
      </w:r>
    </w:p>
    <w:p w:rsidR="00D3555D" w:rsidRDefault="005D6F31">
      <w:r>
        <w:t> </w:t>
      </w:r>
    </w:p>
    <w:p w:rsidR="00D3555D" w:rsidRDefault="005D6F31">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rsidR="00D3555D" w:rsidRDefault="005D6F31">
      <w:pPr>
        <w:pStyle w:val="Heading6"/>
      </w:pPr>
      <w:bookmarkStart w:id="42" w:name="spectral-indicies-of-nom-character"/>
      <w:r>
        <w:lastRenderedPageBreak/>
        <w:t xml:space="preserve">Spectral </w:t>
      </w:r>
      <w:r w:rsidR="00A36AD1">
        <w:t>indices</w:t>
      </w:r>
      <w:r>
        <w:t xml:space="preserve"> of NOM character</w:t>
      </w:r>
      <w:bookmarkEnd w:id="42"/>
    </w:p>
    <w:p w:rsidR="00D3555D" w:rsidRDefault="005D6F31">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Similarly, specific ultraviolet absorbance (SUVA</w:t>
      </w:r>
      <w:r>
        <w:rPr>
          <w:vertAlign w:val="subscript"/>
        </w:rPr>
        <w:t>254</w:t>
      </w:r>
      <w:r>
        <w:t>) is an indicator of NOM aromaticity relative to concentration. SUVA</w:t>
      </w:r>
      <w:r>
        <w:rPr>
          <w:vertAlign w:val="subscript"/>
        </w:rPr>
        <w:t>254</w:t>
      </w:r>
      <w:r>
        <w:t xml:space="preserve"> is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The concentration of NOM in a sample is proportional to the intensity of absorbance (based on the Beer-Lambert law) which is why SUVA</w:t>
      </w:r>
      <w:r>
        <w:rPr>
          <w:vertAlign w:val="subscript"/>
        </w:rPr>
        <w:t>254</w:t>
      </w:r>
      <w:r>
        <w:t xml:space="preserve"> (specific UV absorbance at 254 nm) is widely used as indicator of sample aromaticity (concentration-relative character).</w:t>
      </w:r>
    </w:p>
    <w:p w:rsidR="00D3555D" w:rsidRDefault="005D6F31">
      <w:r>
        <w:t> </w:t>
      </w:r>
    </w:p>
    <w:p w:rsidR="00D3555D" w:rsidRDefault="005D6F31">
      <w:r>
        <w:t>A spectral quotient called E</w:t>
      </w:r>
      <w:r>
        <w:rPr>
          <w:vertAlign w:val="subscript"/>
        </w:rPr>
        <w:t>2</w:t>
      </w:r>
      <w:r>
        <w:t>:E</w:t>
      </w:r>
      <w:r>
        <w:rPr>
          <w:vertAlign w:val="subscript"/>
        </w:rPr>
        <w:t>3</w:t>
      </w:r>
      <w:r>
        <w:t xml:space="preserve"> is the ratio of absorbance coefficients at wavelengths 250 nm and 365 nm. E</w:t>
      </w:r>
      <w:r>
        <w:rPr>
          <w:vertAlign w:val="subscript"/>
        </w:rPr>
        <w:t>2</w:t>
      </w:r>
      <w:r>
        <w:t>:E</w:t>
      </w:r>
      <w:r>
        <w:rPr>
          <w:vertAlign w:val="subscript"/>
        </w:rPr>
        <w:t>3</w:t>
      </w:r>
      <w:r>
        <w:t xml:space="preserve"> values were calculated (SAC</w:t>
      </w:r>
      <w:r>
        <w:rPr>
          <w:vertAlign w:val="subscript"/>
        </w:rPr>
        <w:t>250</w:t>
      </w:r>
      <w:r>
        <w:t xml:space="preserve"> / SAC</w:t>
      </w:r>
      <w:r>
        <w:rPr>
          <w:vertAlign w:val="subscript"/>
        </w:rPr>
        <w:t>365</w:t>
      </w:r>
      <w:r>
        <w:t xml:space="preserve">) to elucidate molecular character of NOM in samples; it is inversely related to the aromaticity and molecular weight of aquatic </w:t>
      </w:r>
      <w:proofErr w:type="spellStart"/>
      <w:r>
        <w:t>humic</w:t>
      </w:r>
      <w:proofErr w:type="spellEnd"/>
      <w:r>
        <w:t xml:space="preserve"> solutes.</w:t>
      </w:r>
    </w:p>
    <w:p w:rsidR="00D3555D" w:rsidRDefault="005D6F31">
      <w:r>
        <w:t> </w:t>
      </w:r>
    </w:p>
    <w:p w:rsidR="00D3555D" w:rsidRDefault="005D6F31">
      <w:pPr>
        <w:pStyle w:val="Heading3"/>
      </w:pPr>
      <w:bookmarkStart w:id="43" w:name="defining-seasons"/>
      <w:bookmarkStart w:id="44" w:name="_Toc47488289"/>
      <w:r>
        <w:t>Defining seasons</w:t>
      </w:r>
      <w:bookmarkEnd w:id="43"/>
      <w:bookmarkEnd w:id="44"/>
    </w:p>
    <w:p w:rsidR="00D3555D" w:rsidRDefault="005D6F31">
      <w:r>
        <w:t>Coastal BC climate is characterized by a predominantly wet season and dry season, but seasonal delineation can be nebulous. Here, seasons were operationally defined by sampling method restrictions such that the “wet” season was defined as the period when conditions generated stream response significant enough for Vertical Racks to collect rising limb samples, and the “dry” season was defined by the absence of stream response substantial enough for Rack sampler collection.</w:t>
      </w:r>
    </w:p>
    <w:p w:rsidR="00D3555D" w:rsidRDefault="005D6F31">
      <w:r>
        <w:lastRenderedPageBreak/>
        <w:t> </w:t>
      </w:r>
    </w:p>
    <w:p w:rsidR="00D3555D" w:rsidRDefault="005D6F31">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w:t>
      </w:r>
      <w:proofErr w:type="gramStart"/>
      <w:r>
        <w:t>), and</w:t>
      </w:r>
      <w:proofErr w:type="gramEnd"/>
      <w:r>
        <w:t xml:space="preserve"> were used to help distinguish between wet and dry seasons. Snow was qualitatively considered when defining seasons, as it did not contribute to event definitions but did contribute to stream levels at the monitoring sites.</w:t>
      </w:r>
    </w:p>
    <w:p w:rsidR="00D3555D" w:rsidRDefault="005D6F31">
      <w:r>
        <w:t> </w:t>
      </w:r>
    </w:p>
    <w:p w:rsidR="00D3555D" w:rsidRDefault="005D6F31">
      <w:pPr>
        <w:pStyle w:val="Heading3"/>
      </w:pPr>
      <w:bookmarkStart w:id="45" w:name="foundational-results"/>
      <w:bookmarkStart w:id="46" w:name="_Toc47488290"/>
      <w:r>
        <w:t>Foundational Results</w:t>
      </w:r>
      <w:bookmarkEnd w:id="45"/>
      <w:bookmarkEnd w:id="46"/>
    </w:p>
    <w:p w:rsidR="00D3555D" w:rsidRDefault="005D6F31">
      <w:r>
        <w:t xml:space="preserve">This chapter presents results used to </w:t>
      </w:r>
      <w:proofErr w:type="gramStart"/>
      <w:r>
        <w:t>informed</w:t>
      </w:r>
      <w:proofErr w:type="gramEnd"/>
      <w:r>
        <w:t xml:space="preserve"> all subsequent data analysis, interpretation and evaluations discussed in following chapters. Elemental results presented here include weather data and </w:t>
      </w:r>
      <w:proofErr w:type="spellStart"/>
      <w:proofErr w:type="gramStart"/>
      <w:r>
        <w:t>it’s</w:t>
      </w:r>
      <w:proofErr w:type="spellEnd"/>
      <w:proofErr w:type="gramEnd"/>
      <w:r>
        <w:t xml:space="preserve"> application in seasonal delineation and quality control for Vertical Rack sampling method development.</w:t>
      </w:r>
    </w:p>
    <w:p w:rsidR="00D3555D" w:rsidRDefault="005D6F31">
      <w:r>
        <w:br/>
      </w:r>
    </w:p>
    <w:p w:rsidR="00D3555D" w:rsidRDefault="005D6F31">
      <w:pPr>
        <w:pStyle w:val="Heading4"/>
      </w:pPr>
      <w:bookmarkStart w:id="47" w:name="crd-weather-data"/>
      <w:bookmarkStart w:id="48" w:name="_Toc47488291"/>
      <w:r>
        <w:t>CRD Weather data</w:t>
      </w:r>
      <w:bookmarkEnd w:id="47"/>
      <w:bookmarkEnd w:id="48"/>
    </w:p>
    <w:p w:rsidR="00D3555D" w:rsidRDefault="005D6F31">
      <w:r>
        <w:t>The Capital Regional District (CRD) provided data from two fire-weather (“</w:t>
      </w:r>
      <w:proofErr w:type="spellStart"/>
      <w:r>
        <w:t>FWx</w:t>
      </w:r>
      <w:proofErr w:type="spellEnd"/>
      <w:r>
        <w:t>”) stations located in the Leech water supply area (LWSA). Chris Creek weather station was near the headwaters of the Leech watershed and Martin’s Gulch was located near the future point of diversion, the Leech River Tunnel (Table 3). Rain data were used in defining sampling seasons and air temperature data were used in quality control assessments of Vertical Rack sample hold-times.</w:t>
      </w:r>
    </w:p>
    <w:p w:rsidR="00D3555D" w:rsidRDefault="005D6F31">
      <w:r>
        <w:t> </w:t>
      </w:r>
    </w:p>
    <w:p w:rsidR="00D3555D" w:rsidRPr="005D6F31" w:rsidRDefault="005D6F31">
      <w:pPr>
        <w:rPr>
          <w:rFonts w:asciiTheme="minorHAnsi" w:hAnsiTheme="minorHAnsi" w:cstheme="minorHAnsi"/>
        </w:rPr>
      </w:pPr>
      <w:r w:rsidRPr="005D6F31">
        <w:rPr>
          <w:rFonts w:asciiTheme="minorHAnsi" w:hAnsiTheme="minorHAnsi" w:cstheme="minorHAnsi"/>
        </w:rPr>
        <w:lastRenderedPageBreak/>
        <w:t>Table 3: CRD fire weather station (</w:t>
      </w:r>
      <w:proofErr w:type="spellStart"/>
      <w:r w:rsidRPr="005D6F31">
        <w:rPr>
          <w:rFonts w:asciiTheme="minorHAnsi" w:hAnsiTheme="minorHAnsi" w:cstheme="minorHAnsi"/>
        </w:rPr>
        <w:t>FWx</w:t>
      </w:r>
      <w:proofErr w:type="spellEnd"/>
      <w:r w:rsidRPr="005D6F31">
        <w:rPr>
          <w:rFonts w:asciiTheme="minorHAnsi" w:hAnsiTheme="minorHAnsi" w:cstheme="minorHAnsi"/>
        </w:rPr>
        <w:t>) summary of features</w:t>
      </w:r>
    </w:p>
    <w:tbl>
      <w:tblPr>
        <w:tblW w:w="5000" w:type="pct"/>
        <w:tblLook w:val="07E0" w:firstRow="1" w:lastRow="1" w:firstColumn="1" w:lastColumn="1" w:noHBand="1" w:noVBand="1"/>
      </w:tblPr>
      <w:tblGrid>
        <w:gridCol w:w="990"/>
        <w:gridCol w:w="1054"/>
        <w:gridCol w:w="1219"/>
        <w:gridCol w:w="1133"/>
        <w:gridCol w:w="1275"/>
        <w:gridCol w:w="1340"/>
        <w:gridCol w:w="1487"/>
        <w:gridCol w:w="862"/>
      </w:tblGrid>
      <w:tr w:rsidR="00A36AD1" w:rsidRPr="00A36AD1" w:rsidTr="00A36AD1">
        <w:tc>
          <w:tcPr>
            <w:tcW w:w="529" w:type="pct"/>
            <w:tcBorders>
              <w:bottom w:val="single" w:sz="0" w:space="0" w:color="auto"/>
            </w:tcBorders>
            <w:vAlign w:val="bottom"/>
          </w:tcPr>
          <w:p w:rsidR="00D3555D" w:rsidRPr="00A36AD1" w:rsidRDefault="005D6F31" w:rsidP="00A36AD1">
            <w:pPr>
              <w:spacing w:line="240" w:lineRule="auto"/>
              <w:rPr>
                <w:rFonts w:asciiTheme="minorHAnsi" w:hAnsiTheme="minorHAnsi" w:cstheme="minorHAnsi"/>
                <w:b/>
                <w:bCs/>
                <w:sz w:val="22"/>
                <w:szCs w:val="22"/>
              </w:rPr>
            </w:pPr>
            <w:r w:rsidRPr="00A36AD1">
              <w:rPr>
                <w:rFonts w:asciiTheme="minorHAnsi" w:hAnsiTheme="minorHAnsi" w:cstheme="minorHAnsi"/>
                <w:b/>
                <w:bCs/>
                <w:sz w:val="22"/>
                <w:szCs w:val="22"/>
              </w:rPr>
              <w:t>Station name (</w:t>
            </w:r>
            <w:proofErr w:type="spellStart"/>
            <w:r w:rsidRPr="00A36AD1">
              <w:rPr>
                <w:rFonts w:asciiTheme="minorHAnsi" w:hAnsiTheme="minorHAnsi" w:cstheme="minorHAnsi"/>
                <w:b/>
                <w:bCs/>
                <w:sz w:val="22"/>
                <w:szCs w:val="22"/>
              </w:rPr>
              <w:t>FWx</w:t>
            </w:r>
            <w:proofErr w:type="spellEnd"/>
            <w:r w:rsidRPr="00A36AD1">
              <w:rPr>
                <w:rFonts w:asciiTheme="minorHAnsi" w:hAnsiTheme="minorHAnsi" w:cstheme="minorHAnsi"/>
                <w:b/>
                <w:bCs/>
                <w:sz w:val="22"/>
                <w:szCs w:val="22"/>
              </w:rPr>
              <w:t>)</w:t>
            </w:r>
          </w:p>
        </w:tc>
        <w:tc>
          <w:tcPr>
            <w:tcW w:w="563" w:type="pct"/>
            <w:tcBorders>
              <w:bottom w:val="single" w:sz="0" w:space="0" w:color="auto"/>
            </w:tcBorders>
            <w:vAlign w:val="bottom"/>
          </w:tcPr>
          <w:p w:rsidR="00D3555D" w:rsidRPr="00A36AD1" w:rsidRDefault="005D6F31" w:rsidP="00A36AD1">
            <w:pPr>
              <w:spacing w:line="240" w:lineRule="auto"/>
              <w:jc w:val="right"/>
              <w:rPr>
                <w:rFonts w:asciiTheme="minorHAnsi" w:hAnsiTheme="minorHAnsi" w:cstheme="minorHAnsi"/>
                <w:b/>
                <w:bCs/>
                <w:sz w:val="22"/>
                <w:szCs w:val="22"/>
              </w:rPr>
            </w:pPr>
            <w:r w:rsidRPr="00A36AD1">
              <w:rPr>
                <w:rFonts w:asciiTheme="minorHAnsi" w:hAnsiTheme="minorHAnsi" w:cstheme="minorHAnsi"/>
                <w:b/>
                <w:bCs/>
                <w:sz w:val="22"/>
                <w:szCs w:val="22"/>
              </w:rPr>
              <w:t>Latitude</w:t>
            </w:r>
          </w:p>
        </w:tc>
        <w:tc>
          <w:tcPr>
            <w:tcW w:w="651" w:type="pct"/>
            <w:tcBorders>
              <w:bottom w:val="single" w:sz="0" w:space="0" w:color="auto"/>
            </w:tcBorders>
            <w:vAlign w:val="bottom"/>
          </w:tcPr>
          <w:p w:rsidR="00D3555D" w:rsidRPr="00A36AD1" w:rsidRDefault="005D6F31" w:rsidP="00A36AD1">
            <w:pPr>
              <w:spacing w:line="240" w:lineRule="auto"/>
              <w:jc w:val="right"/>
              <w:rPr>
                <w:rFonts w:asciiTheme="minorHAnsi" w:hAnsiTheme="minorHAnsi" w:cstheme="minorHAnsi"/>
                <w:b/>
                <w:bCs/>
                <w:sz w:val="22"/>
                <w:szCs w:val="22"/>
              </w:rPr>
            </w:pPr>
            <w:r w:rsidRPr="00A36AD1">
              <w:rPr>
                <w:rFonts w:asciiTheme="minorHAnsi" w:hAnsiTheme="minorHAnsi" w:cstheme="minorHAnsi"/>
                <w:b/>
                <w:bCs/>
                <w:sz w:val="22"/>
                <w:szCs w:val="22"/>
              </w:rPr>
              <w:t>Longitude</w:t>
            </w:r>
          </w:p>
        </w:tc>
        <w:tc>
          <w:tcPr>
            <w:tcW w:w="605" w:type="pct"/>
            <w:tcBorders>
              <w:bottom w:val="single" w:sz="0" w:space="0" w:color="auto"/>
            </w:tcBorders>
            <w:vAlign w:val="bottom"/>
          </w:tcPr>
          <w:p w:rsidR="00D3555D" w:rsidRPr="00A36AD1" w:rsidRDefault="005D6F31" w:rsidP="00A36AD1">
            <w:pPr>
              <w:spacing w:line="240" w:lineRule="auto"/>
              <w:jc w:val="right"/>
              <w:rPr>
                <w:rFonts w:asciiTheme="minorHAnsi" w:hAnsiTheme="minorHAnsi" w:cstheme="minorHAnsi"/>
                <w:b/>
                <w:bCs/>
                <w:sz w:val="22"/>
                <w:szCs w:val="22"/>
              </w:rPr>
            </w:pPr>
            <w:r w:rsidRPr="00A36AD1">
              <w:rPr>
                <w:rFonts w:asciiTheme="minorHAnsi" w:hAnsiTheme="minorHAnsi" w:cstheme="minorHAnsi"/>
                <w:b/>
                <w:bCs/>
                <w:sz w:val="22"/>
                <w:szCs w:val="22"/>
              </w:rPr>
              <w:t xml:space="preserve">Elevation (m </w:t>
            </w:r>
            <w:proofErr w:type="spellStart"/>
            <w:r w:rsidRPr="00A36AD1">
              <w:rPr>
                <w:rFonts w:asciiTheme="minorHAnsi" w:hAnsiTheme="minorHAnsi" w:cstheme="minorHAnsi"/>
                <w:b/>
                <w:bCs/>
                <w:sz w:val="22"/>
                <w:szCs w:val="22"/>
              </w:rPr>
              <w:t>a.s.l</w:t>
            </w:r>
            <w:proofErr w:type="spellEnd"/>
            <w:r w:rsidRPr="00A36AD1">
              <w:rPr>
                <w:rFonts w:asciiTheme="minorHAnsi" w:hAnsiTheme="minorHAnsi" w:cstheme="minorHAnsi"/>
                <w:b/>
                <w:bCs/>
                <w:sz w:val="22"/>
                <w:szCs w:val="22"/>
              </w:rPr>
              <w:t>)</w:t>
            </w:r>
          </w:p>
        </w:tc>
        <w:tc>
          <w:tcPr>
            <w:tcW w:w="681" w:type="pct"/>
            <w:tcBorders>
              <w:bottom w:val="single" w:sz="0" w:space="0" w:color="auto"/>
            </w:tcBorders>
            <w:vAlign w:val="bottom"/>
          </w:tcPr>
          <w:p w:rsidR="00D3555D" w:rsidRPr="00A36AD1" w:rsidRDefault="005D6F31" w:rsidP="00A36AD1">
            <w:pPr>
              <w:spacing w:line="240" w:lineRule="auto"/>
              <w:rPr>
                <w:rFonts w:asciiTheme="minorHAnsi" w:hAnsiTheme="minorHAnsi" w:cstheme="minorHAnsi"/>
                <w:b/>
                <w:bCs/>
                <w:sz w:val="22"/>
                <w:szCs w:val="22"/>
              </w:rPr>
            </w:pPr>
            <w:r w:rsidRPr="00A36AD1">
              <w:rPr>
                <w:rFonts w:asciiTheme="minorHAnsi" w:hAnsiTheme="minorHAnsi" w:cstheme="minorHAnsi"/>
                <w:b/>
                <w:bCs/>
                <w:sz w:val="22"/>
                <w:szCs w:val="22"/>
              </w:rPr>
              <w:t>Installation</w:t>
            </w:r>
          </w:p>
        </w:tc>
        <w:tc>
          <w:tcPr>
            <w:tcW w:w="716" w:type="pct"/>
            <w:tcBorders>
              <w:bottom w:val="single" w:sz="0" w:space="0" w:color="auto"/>
            </w:tcBorders>
            <w:vAlign w:val="bottom"/>
          </w:tcPr>
          <w:p w:rsidR="00D3555D" w:rsidRPr="00A36AD1" w:rsidRDefault="005D6F31" w:rsidP="00A36AD1">
            <w:pPr>
              <w:spacing w:line="240" w:lineRule="auto"/>
              <w:rPr>
                <w:rFonts w:asciiTheme="minorHAnsi" w:hAnsiTheme="minorHAnsi" w:cstheme="minorHAnsi"/>
                <w:b/>
                <w:bCs/>
                <w:sz w:val="22"/>
                <w:szCs w:val="22"/>
              </w:rPr>
            </w:pPr>
            <w:r w:rsidRPr="00A36AD1">
              <w:rPr>
                <w:rFonts w:asciiTheme="minorHAnsi" w:hAnsiTheme="minorHAnsi" w:cstheme="minorHAnsi"/>
                <w:b/>
                <w:bCs/>
                <w:sz w:val="22"/>
                <w:szCs w:val="22"/>
              </w:rPr>
              <w:t>Rain gauge</w:t>
            </w:r>
          </w:p>
        </w:tc>
        <w:tc>
          <w:tcPr>
            <w:tcW w:w="0" w:type="auto"/>
            <w:tcBorders>
              <w:bottom w:val="single" w:sz="0" w:space="0" w:color="auto"/>
            </w:tcBorders>
            <w:vAlign w:val="bottom"/>
          </w:tcPr>
          <w:p w:rsidR="00D3555D" w:rsidRPr="00A36AD1" w:rsidRDefault="005D6F31" w:rsidP="00A36AD1">
            <w:pPr>
              <w:spacing w:line="240" w:lineRule="auto"/>
              <w:rPr>
                <w:rFonts w:asciiTheme="minorHAnsi" w:hAnsiTheme="minorHAnsi" w:cstheme="minorHAnsi"/>
                <w:b/>
                <w:bCs/>
                <w:sz w:val="22"/>
                <w:szCs w:val="22"/>
              </w:rPr>
            </w:pPr>
            <w:r w:rsidRPr="00A36AD1">
              <w:rPr>
                <w:rFonts w:asciiTheme="minorHAnsi" w:hAnsiTheme="minorHAnsi" w:cstheme="minorHAnsi"/>
                <w:b/>
                <w:bCs/>
                <w:sz w:val="22"/>
                <w:szCs w:val="22"/>
              </w:rPr>
              <w:t>Snow depth</w:t>
            </w:r>
          </w:p>
        </w:tc>
        <w:tc>
          <w:tcPr>
            <w:tcW w:w="0" w:type="auto"/>
            <w:tcBorders>
              <w:bottom w:val="single" w:sz="0" w:space="0" w:color="auto"/>
            </w:tcBorders>
            <w:vAlign w:val="bottom"/>
          </w:tcPr>
          <w:p w:rsidR="00D3555D" w:rsidRPr="00A36AD1" w:rsidRDefault="005D6F31" w:rsidP="00A36AD1">
            <w:pPr>
              <w:spacing w:line="240" w:lineRule="auto"/>
              <w:rPr>
                <w:rFonts w:asciiTheme="minorHAnsi" w:hAnsiTheme="minorHAnsi" w:cstheme="minorHAnsi"/>
                <w:b/>
                <w:bCs/>
                <w:sz w:val="22"/>
                <w:szCs w:val="22"/>
              </w:rPr>
            </w:pPr>
            <w:r w:rsidRPr="00A36AD1">
              <w:rPr>
                <w:rFonts w:asciiTheme="minorHAnsi" w:hAnsiTheme="minorHAnsi" w:cstheme="minorHAnsi"/>
                <w:b/>
                <w:bCs/>
                <w:sz w:val="22"/>
                <w:szCs w:val="22"/>
              </w:rPr>
              <w:t>Air temp</w:t>
            </w:r>
          </w:p>
        </w:tc>
      </w:tr>
      <w:tr w:rsidR="00A36AD1" w:rsidRPr="00A36AD1" w:rsidTr="00A36AD1">
        <w:tc>
          <w:tcPr>
            <w:tcW w:w="529" w:type="pct"/>
            <w:shd w:val="clear" w:color="auto" w:fill="F2F2F2" w:themeFill="background1" w:themeFillShade="F2"/>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Chris Creek</w:t>
            </w:r>
          </w:p>
        </w:tc>
        <w:tc>
          <w:tcPr>
            <w:tcW w:w="563" w:type="pct"/>
            <w:shd w:val="clear" w:color="auto" w:fill="F2F2F2" w:themeFill="background1" w:themeFillShade="F2"/>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48.58028</w:t>
            </w:r>
          </w:p>
        </w:tc>
        <w:tc>
          <w:tcPr>
            <w:tcW w:w="651" w:type="pct"/>
            <w:shd w:val="clear" w:color="auto" w:fill="F2F2F2" w:themeFill="background1" w:themeFillShade="F2"/>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-123.8406</w:t>
            </w:r>
          </w:p>
        </w:tc>
        <w:tc>
          <w:tcPr>
            <w:tcW w:w="605" w:type="pct"/>
            <w:shd w:val="clear" w:color="auto" w:fill="F2F2F2" w:themeFill="background1" w:themeFillShade="F2"/>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560</w:t>
            </w:r>
          </w:p>
        </w:tc>
        <w:tc>
          <w:tcPr>
            <w:tcW w:w="681" w:type="pct"/>
            <w:shd w:val="clear" w:color="auto" w:fill="F2F2F2" w:themeFill="background1" w:themeFillShade="F2"/>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Jan. 2015</w:t>
            </w:r>
          </w:p>
        </w:tc>
        <w:tc>
          <w:tcPr>
            <w:tcW w:w="716" w:type="pct"/>
            <w:shd w:val="clear" w:color="auto" w:fill="F2F2F2" w:themeFill="background1" w:themeFillShade="F2"/>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RG-T tipping bucket (FTS)</w:t>
            </w:r>
          </w:p>
        </w:tc>
        <w:tc>
          <w:tcPr>
            <w:tcW w:w="0" w:type="auto"/>
            <w:shd w:val="clear" w:color="auto" w:fill="F2F2F2" w:themeFill="background1" w:themeFillShade="F2"/>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SR50A sensor (Campbell Sci)</w:t>
            </w:r>
          </w:p>
        </w:tc>
        <w:tc>
          <w:tcPr>
            <w:tcW w:w="0" w:type="auto"/>
            <w:shd w:val="clear" w:color="auto" w:fill="F2F2F2" w:themeFill="background1" w:themeFillShade="F2"/>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THS-3-R (FTS)</w:t>
            </w:r>
          </w:p>
        </w:tc>
      </w:tr>
      <w:tr w:rsidR="00A36AD1" w:rsidRPr="00A36AD1" w:rsidTr="00A36AD1">
        <w:tc>
          <w:tcPr>
            <w:tcW w:w="529" w:type="pct"/>
            <w:tcBorders>
              <w:bottom w:val="single" w:sz="4" w:space="0" w:color="auto"/>
            </w:tcBorders>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Martin’s Gulch</w:t>
            </w:r>
          </w:p>
        </w:tc>
        <w:tc>
          <w:tcPr>
            <w:tcW w:w="563" w:type="pct"/>
            <w:tcBorders>
              <w:bottom w:val="single" w:sz="4" w:space="0" w:color="auto"/>
            </w:tcBorders>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48.51611</w:t>
            </w:r>
          </w:p>
        </w:tc>
        <w:tc>
          <w:tcPr>
            <w:tcW w:w="651" w:type="pct"/>
            <w:tcBorders>
              <w:bottom w:val="single" w:sz="4" w:space="0" w:color="auto"/>
            </w:tcBorders>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-123.7617</w:t>
            </w:r>
          </w:p>
        </w:tc>
        <w:tc>
          <w:tcPr>
            <w:tcW w:w="605" w:type="pct"/>
            <w:tcBorders>
              <w:bottom w:val="single" w:sz="4" w:space="0" w:color="auto"/>
            </w:tcBorders>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512</w:t>
            </w:r>
          </w:p>
        </w:tc>
        <w:tc>
          <w:tcPr>
            <w:tcW w:w="681" w:type="pct"/>
            <w:tcBorders>
              <w:bottom w:val="single" w:sz="4" w:space="0" w:color="auto"/>
            </w:tcBorders>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Nov. 2009</w:t>
            </w:r>
          </w:p>
        </w:tc>
        <w:tc>
          <w:tcPr>
            <w:tcW w:w="716" w:type="pct"/>
            <w:tcBorders>
              <w:bottom w:val="single" w:sz="4" w:space="0" w:color="auto"/>
            </w:tcBorders>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RG-T tipping bucket (FTS)</w:t>
            </w:r>
          </w:p>
        </w:tc>
        <w:tc>
          <w:tcPr>
            <w:tcW w:w="0" w:type="auto"/>
            <w:tcBorders>
              <w:bottom w:val="single" w:sz="4" w:space="0" w:color="auto"/>
            </w:tcBorders>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SR50A sensor (Campbell Sci)</w:t>
            </w:r>
          </w:p>
        </w:tc>
        <w:tc>
          <w:tcPr>
            <w:tcW w:w="0" w:type="auto"/>
            <w:tcBorders>
              <w:bottom w:val="single" w:sz="4" w:space="0" w:color="auto"/>
            </w:tcBorders>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THS-3-1 (FTS)</w:t>
            </w:r>
          </w:p>
        </w:tc>
      </w:tr>
    </w:tbl>
    <w:p w:rsidR="00D3555D" w:rsidRDefault="005D6F31">
      <w:r>
        <w:t> </w:t>
      </w:r>
    </w:p>
    <w:p w:rsidR="00D3555D" w:rsidRDefault="005D6F31">
      <w:r>
        <w:t xml:space="preserve">Average LWSA weather data was calculated as arithmetic means from Chris Creek and Martin’s Gulch </w:t>
      </w:r>
      <w:proofErr w:type="spellStart"/>
      <w:r>
        <w:t>FWx</w:t>
      </w:r>
      <w:proofErr w:type="spellEnd"/>
      <w:r>
        <w:t xml:space="preserve"> stations data (Table 4, Figure 4,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rsidR="00D3555D" w:rsidRDefault="005D6F31">
      <w:r>
        <w:t> </w:t>
      </w:r>
    </w:p>
    <w:p w:rsidR="00D3555D" w:rsidRPr="005D6F31" w:rsidRDefault="005D6F31">
      <w:pPr>
        <w:rPr>
          <w:rFonts w:asciiTheme="minorHAnsi" w:hAnsiTheme="minorHAnsi" w:cstheme="minorHAnsi"/>
        </w:rPr>
      </w:pPr>
      <w:r w:rsidRPr="005D6F31">
        <w:rPr>
          <w:rFonts w:asciiTheme="minorHAnsi" w:hAnsiTheme="minorHAnsi" w:cstheme="minorHAnsi"/>
        </w:rPr>
        <w:t>Table 4: Average Weather Data from Chris Creek and Martin’s Gulch Fire-weather Stations in Leech Water Supply Area in 2018, 2019, and the period of 2020 included in this project</w:t>
      </w:r>
    </w:p>
    <w:tbl>
      <w:tblPr>
        <w:tblW w:w="4999" w:type="pct"/>
        <w:tblLook w:val="07E0" w:firstRow="1" w:lastRow="1" w:firstColumn="1" w:lastColumn="1" w:noHBand="1" w:noVBand="1"/>
      </w:tblPr>
      <w:tblGrid>
        <w:gridCol w:w="875"/>
        <w:gridCol w:w="1280"/>
        <w:gridCol w:w="1113"/>
        <w:gridCol w:w="1381"/>
        <w:gridCol w:w="1115"/>
        <w:gridCol w:w="1141"/>
        <w:gridCol w:w="1221"/>
        <w:gridCol w:w="1232"/>
      </w:tblGrid>
      <w:tr w:rsidR="00D3555D" w:rsidRPr="005D6F31">
        <w:tc>
          <w:tcPr>
            <w:tcW w:w="0" w:type="auto"/>
            <w:tcBorders>
              <w:bottom w:val="single" w:sz="0" w:space="0" w:color="auto"/>
            </w:tcBorders>
            <w:vAlign w:val="bottom"/>
          </w:tcPr>
          <w:p w:rsidR="00D3555D" w:rsidRPr="005D6F31" w:rsidRDefault="005D6F31" w:rsidP="005D6F31">
            <w:pPr>
              <w:spacing w:line="240" w:lineRule="auto"/>
              <w:rPr>
                <w:rFonts w:asciiTheme="minorHAnsi" w:hAnsiTheme="minorHAnsi" w:cstheme="minorHAnsi"/>
                <w:b/>
                <w:bCs/>
                <w:sz w:val="22"/>
                <w:szCs w:val="22"/>
              </w:rPr>
            </w:pPr>
            <w:r w:rsidRPr="005D6F31">
              <w:rPr>
                <w:rFonts w:asciiTheme="minorHAnsi" w:hAnsiTheme="minorHAnsi" w:cstheme="minorHAnsi"/>
                <w:b/>
                <w:bCs/>
                <w:sz w:val="22"/>
                <w:szCs w:val="22"/>
              </w:rPr>
              <w:t>year</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r w:rsidRPr="005D6F31">
              <w:rPr>
                <w:rFonts w:asciiTheme="minorHAnsi" w:hAnsiTheme="minorHAnsi" w:cstheme="minorHAnsi"/>
                <w:b/>
                <w:bCs/>
                <w:sz w:val="22"/>
                <w:szCs w:val="22"/>
              </w:rPr>
              <w:t>mean annual rain (mm)</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proofErr w:type="spellStart"/>
            <w:r w:rsidRPr="005D6F31">
              <w:rPr>
                <w:rFonts w:asciiTheme="minorHAnsi" w:hAnsiTheme="minorHAnsi" w:cstheme="minorHAnsi"/>
                <w:b/>
                <w:bCs/>
                <w:sz w:val="22"/>
                <w:szCs w:val="22"/>
              </w:rPr>
              <w:t>stdev</w:t>
            </w:r>
            <w:proofErr w:type="spellEnd"/>
            <w:r w:rsidRPr="005D6F31">
              <w:rPr>
                <w:rFonts w:asciiTheme="minorHAnsi" w:hAnsiTheme="minorHAnsi" w:cstheme="minorHAnsi"/>
                <w:b/>
                <w:bCs/>
                <w:sz w:val="22"/>
                <w:szCs w:val="22"/>
              </w:rPr>
              <w:t xml:space="preserve"> rain. (±mm)</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r w:rsidRPr="005D6F31">
              <w:rPr>
                <w:rFonts w:asciiTheme="minorHAnsi" w:hAnsiTheme="minorHAnsi" w:cstheme="minorHAnsi"/>
                <w:b/>
                <w:bCs/>
                <w:sz w:val="22"/>
                <w:szCs w:val="22"/>
              </w:rPr>
              <w:t>max. snow depth, mean (m)</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r w:rsidRPr="005D6F31">
              <w:rPr>
                <w:rFonts w:asciiTheme="minorHAnsi" w:hAnsiTheme="minorHAnsi" w:cstheme="minorHAnsi"/>
                <w:b/>
                <w:bCs/>
                <w:sz w:val="22"/>
                <w:szCs w:val="22"/>
              </w:rPr>
              <w:t>mean air temp. (°C)</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proofErr w:type="spellStart"/>
            <w:r w:rsidRPr="005D6F31">
              <w:rPr>
                <w:rFonts w:asciiTheme="minorHAnsi" w:hAnsiTheme="minorHAnsi" w:cstheme="minorHAnsi"/>
                <w:b/>
                <w:bCs/>
                <w:sz w:val="22"/>
                <w:szCs w:val="22"/>
              </w:rPr>
              <w:t>stdev</w:t>
            </w:r>
            <w:proofErr w:type="spellEnd"/>
            <w:r w:rsidRPr="005D6F31">
              <w:rPr>
                <w:rFonts w:asciiTheme="minorHAnsi" w:hAnsiTheme="minorHAnsi" w:cstheme="minorHAnsi"/>
                <w:b/>
                <w:bCs/>
                <w:sz w:val="22"/>
                <w:szCs w:val="22"/>
              </w:rPr>
              <w:t xml:space="preserve"> air temp. (±°C)</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r w:rsidRPr="005D6F31">
              <w:rPr>
                <w:rFonts w:asciiTheme="minorHAnsi" w:hAnsiTheme="minorHAnsi" w:cstheme="minorHAnsi"/>
                <w:b/>
                <w:bCs/>
                <w:sz w:val="22"/>
                <w:szCs w:val="22"/>
              </w:rPr>
              <w:t>min. temp., mean (°C)</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r w:rsidRPr="005D6F31">
              <w:rPr>
                <w:rFonts w:asciiTheme="minorHAnsi" w:hAnsiTheme="minorHAnsi" w:cstheme="minorHAnsi"/>
                <w:b/>
                <w:bCs/>
                <w:sz w:val="22"/>
                <w:szCs w:val="22"/>
              </w:rPr>
              <w:t>max. temp., mean (°C)</w:t>
            </w:r>
          </w:p>
        </w:tc>
      </w:tr>
      <w:tr w:rsidR="00D3555D" w:rsidRPr="005D6F31" w:rsidTr="005D6F31">
        <w:tc>
          <w:tcPr>
            <w:tcW w:w="0" w:type="auto"/>
            <w:shd w:val="clear" w:color="auto" w:fill="F2F2F2" w:themeFill="background1" w:themeFillShade="F2"/>
          </w:tcPr>
          <w:p w:rsidR="00D3555D" w:rsidRPr="005D6F31" w:rsidRDefault="005D6F31" w:rsidP="005D6F31">
            <w:pPr>
              <w:spacing w:line="240" w:lineRule="auto"/>
              <w:rPr>
                <w:rFonts w:asciiTheme="minorHAnsi" w:hAnsiTheme="minorHAnsi" w:cstheme="minorHAnsi"/>
                <w:sz w:val="22"/>
                <w:szCs w:val="22"/>
              </w:rPr>
            </w:pPr>
            <w:r w:rsidRPr="005D6F31">
              <w:rPr>
                <w:rFonts w:asciiTheme="minorHAnsi" w:hAnsiTheme="minorHAnsi" w:cstheme="minorHAnsi"/>
                <w:sz w:val="22"/>
                <w:szCs w:val="22"/>
              </w:rPr>
              <w:t>2018</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2005.1</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52.7</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0.53</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8.5</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0.6</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-10.7</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33.8</w:t>
            </w:r>
          </w:p>
        </w:tc>
      </w:tr>
      <w:tr w:rsidR="00D3555D" w:rsidRPr="005D6F31">
        <w:tc>
          <w:tcPr>
            <w:tcW w:w="0" w:type="auto"/>
          </w:tcPr>
          <w:p w:rsidR="00D3555D" w:rsidRPr="005D6F31" w:rsidRDefault="005D6F31" w:rsidP="005D6F31">
            <w:pPr>
              <w:spacing w:line="240" w:lineRule="auto"/>
              <w:rPr>
                <w:rFonts w:asciiTheme="minorHAnsi" w:hAnsiTheme="minorHAnsi" w:cstheme="minorHAnsi"/>
                <w:sz w:val="22"/>
                <w:szCs w:val="22"/>
              </w:rPr>
            </w:pPr>
            <w:r w:rsidRPr="005D6F31">
              <w:rPr>
                <w:rFonts w:asciiTheme="minorHAnsi" w:hAnsiTheme="minorHAnsi" w:cstheme="minorHAnsi"/>
                <w:sz w:val="22"/>
                <w:szCs w:val="22"/>
              </w:rPr>
              <w:t>2019</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1457.5</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41.2</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0.48</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7.9</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0.6</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-13.2</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31.2</w:t>
            </w:r>
          </w:p>
        </w:tc>
      </w:tr>
      <w:tr w:rsidR="00D3555D" w:rsidRPr="005D6F31" w:rsidTr="005D6F31">
        <w:tc>
          <w:tcPr>
            <w:tcW w:w="0" w:type="auto"/>
            <w:shd w:val="clear" w:color="auto" w:fill="F2F2F2" w:themeFill="background1" w:themeFillShade="F2"/>
          </w:tcPr>
          <w:p w:rsidR="00D3555D" w:rsidRPr="005D6F31" w:rsidRDefault="005D6F31" w:rsidP="005D6F31">
            <w:pPr>
              <w:spacing w:line="240" w:lineRule="auto"/>
              <w:rPr>
                <w:rFonts w:asciiTheme="minorHAnsi" w:hAnsiTheme="minorHAnsi" w:cstheme="minorHAnsi"/>
                <w:sz w:val="22"/>
                <w:szCs w:val="22"/>
              </w:rPr>
            </w:pPr>
            <w:r w:rsidRPr="005D6F31">
              <w:rPr>
                <w:rFonts w:asciiTheme="minorHAnsi" w:hAnsiTheme="minorHAnsi" w:cstheme="minorHAnsi"/>
                <w:sz w:val="22"/>
                <w:szCs w:val="22"/>
              </w:rPr>
              <w:t>Jan-Feb 2018</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573.6</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4.5</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0.24</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1.9</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0.5</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-10.7</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12.3</w:t>
            </w:r>
          </w:p>
        </w:tc>
      </w:tr>
      <w:tr w:rsidR="00D3555D" w:rsidRPr="005D6F31" w:rsidTr="005D6F31">
        <w:tc>
          <w:tcPr>
            <w:tcW w:w="0" w:type="auto"/>
          </w:tcPr>
          <w:p w:rsidR="00D3555D" w:rsidRPr="005D6F31" w:rsidRDefault="005D6F31" w:rsidP="005D6F31">
            <w:pPr>
              <w:spacing w:line="240" w:lineRule="auto"/>
              <w:rPr>
                <w:rFonts w:asciiTheme="minorHAnsi" w:hAnsiTheme="minorHAnsi" w:cstheme="minorHAnsi"/>
                <w:sz w:val="22"/>
                <w:szCs w:val="22"/>
              </w:rPr>
            </w:pPr>
            <w:r w:rsidRPr="005D6F31">
              <w:rPr>
                <w:rFonts w:asciiTheme="minorHAnsi" w:hAnsiTheme="minorHAnsi" w:cstheme="minorHAnsi"/>
                <w:sz w:val="22"/>
                <w:szCs w:val="22"/>
              </w:rPr>
              <w:t>Jan-Feb 2019</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468.8</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28.7</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0.41</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0.8</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0.7</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-13.2</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12.9</w:t>
            </w:r>
          </w:p>
        </w:tc>
      </w:tr>
      <w:tr w:rsidR="00D3555D" w:rsidRPr="005D6F31" w:rsidTr="005D6F31">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rPr>
                <w:rFonts w:asciiTheme="minorHAnsi" w:hAnsiTheme="minorHAnsi" w:cstheme="minorHAnsi"/>
                <w:sz w:val="22"/>
                <w:szCs w:val="22"/>
              </w:rPr>
            </w:pPr>
            <w:r w:rsidRPr="005D6F31">
              <w:rPr>
                <w:rFonts w:asciiTheme="minorHAnsi" w:hAnsiTheme="minorHAnsi" w:cstheme="minorHAnsi"/>
                <w:sz w:val="22"/>
                <w:szCs w:val="22"/>
              </w:rPr>
              <w:t>Jan-Feb 2020</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883.6</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65.8</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0.56</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1.9</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0.4</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-9.4</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10.8</w:t>
            </w:r>
          </w:p>
        </w:tc>
      </w:tr>
    </w:tbl>
    <w:p w:rsidR="00D3555D" w:rsidRDefault="005D6F31">
      <w:r>
        <w:t> </w:t>
      </w:r>
    </w:p>
    <w:p w:rsidR="00D3555D" w:rsidRPr="008D7003" w:rsidRDefault="005D6F31">
      <w:pPr>
        <w:rPr>
          <w:rFonts w:asciiTheme="minorHAnsi" w:hAnsiTheme="minorHAnsi" w:cstheme="minorHAnsi"/>
        </w:rPr>
      </w:pPr>
      <w:r w:rsidRPr="008D7003">
        <w:rPr>
          <w:rFonts w:asciiTheme="minorHAnsi" w:hAnsiTheme="minorHAnsi" w:cstheme="minorHAnsi"/>
          <w:noProof/>
        </w:rPr>
        <w:lastRenderedPageBreak/>
        <w:drawing>
          <wp:inline distT="0" distB="0" distL="0" distR="0">
            <wp:extent cx="5504749" cy="4587290"/>
            <wp:effectExtent l="0" t="0" r="0" b="0"/>
            <wp:docPr id="4" name="Picture" descr="Figure 4:  Average weather from Chris Creek and Martin’s Gulch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3"/>
                    <a:stretch>
                      <a:fillRect/>
                    </a:stretch>
                  </pic:blipFill>
                  <pic:spPr bwMode="auto">
                    <a:xfrm>
                      <a:off x="0" y="0"/>
                      <a:ext cx="5504749" cy="4587290"/>
                    </a:xfrm>
                    <a:prstGeom prst="rect">
                      <a:avLst/>
                    </a:prstGeom>
                    <a:noFill/>
                    <a:ln w="9525">
                      <a:noFill/>
                      <a:headEnd/>
                      <a:tailEnd/>
                    </a:ln>
                  </pic:spPr>
                </pic:pic>
              </a:graphicData>
            </a:graphic>
          </wp:inline>
        </w:drawing>
      </w:r>
    </w:p>
    <w:p w:rsidR="00D3555D" w:rsidRPr="008D7003" w:rsidRDefault="005D6F31">
      <w:pPr>
        <w:rPr>
          <w:rFonts w:asciiTheme="minorHAnsi" w:hAnsiTheme="minorHAnsi" w:cstheme="minorHAnsi"/>
        </w:rPr>
      </w:pPr>
      <w:r w:rsidRPr="008D7003">
        <w:rPr>
          <w:rFonts w:asciiTheme="minorHAnsi" w:hAnsiTheme="minorHAnsi" w:cstheme="minorHAnsi"/>
        </w:rPr>
        <w:t>Figure 4:  Average weather from Chris Creek and Martin’s Gulch fire-weather stations in the Leech Water Supply Area, where the highlighted section indicates the study period.</w:t>
      </w:r>
    </w:p>
    <w:p w:rsidR="00D3555D" w:rsidRDefault="005D6F31">
      <w:r>
        <w:t> </w:t>
      </w:r>
    </w:p>
    <w:p w:rsidR="00D3555D" w:rsidRDefault="005D6F31">
      <w:pPr>
        <w:pStyle w:val="Heading4"/>
      </w:pPr>
      <w:bookmarkStart w:id="49" w:name="seasonal-delineation"/>
      <w:bookmarkStart w:id="50" w:name="_Toc47488292"/>
      <w:r>
        <w:t>Seasonal delineation</w:t>
      </w:r>
      <w:bookmarkEnd w:id="49"/>
      <w:bookmarkEnd w:id="50"/>
    </w:p>
    <w:p w:rsidR="00D3555D" w:rsidRDefault="005D6F31">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w:t>
      </w:r>
      <w:proofErr w:type="gramStart"/>
      <w:r>
        <w:t>sufficient</w:t>
      </w:r>
      <w:proofErr w:type="gramEnd"/>
      <w:r>
        <w:t xml:space="preserve"> magnitude for Vertical Rack sample collection; the conditions that corresponded to these major </w:t>
      </w:r>
      <w:r>
        <w:lastRenderedPageBreak/>
        <w:t>rain events were precipitation accumulating to 50 mm or more with a period of at least 14 hours between 50 mm rain accumulation (Table 5).</w:t>
      </w:r>
    </w:p>
    <w:p w:rsidR="00D3555D" w:rsidRDefault="005D6F31">
      <w:r>
        <w:t> </w:t>
      </w:r>
    </w:p>
    <w:p w:rsidR="00D3555D" w:rsidRPr="008D7003" w:rsidRDefault="005D6F31">
      <w:pPr>
        <w:rPr>
          <w:rFonts w:asciiTheme="minorHAnsi" w:hAnsiTheme="minorHAnsi" w:cstheme="minorHAnsi"/>
        </w:rPr>
      </w:pPr>
      <w:r w:rsidRPr="008D7003">
        <w:rPr>
          <w:rFonts w:asciiTheme="minorHAnsi" w:hAnsiTheme="minorHAnsi" w:cstheme="minorHAnsi"/>
        </w:rPr>
        <w:t>Table 5: Rain Events Defined by Vertical Rack Sample Collection (threshold of 50 mm accumulation with 14-hour inter-event period)</w:t>
      </w:r>
    </w:p>
    <w:tbl>
      <w:tblPr>
        <w:tblW w:w="5000" w:type="pct"/>
        <w:tblLook w:val="07E0" w:firstRow="1" w:lastRow="1" w:firstColumn="1" w:lastColumn="1" w:noHBand="1" w:noVBand="1"/>
      </w:tblPr>
      <w:tblGrid>
        <w:gridCol w:w="1933"/>
        <w:gridCol w:w="1422"/>
        <w:gridCol w:w="1873"/>
        <w:gridCol w:w="1663"/>
        <w:gridCol w:w="2469"/>
      </w:tblGrid>
      <w:tr w:rsidR="00D3555D" w:rsidRPr="008D7003">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rPr>
            </w:pPr>
            <w:r w:rsidRPr="008D7003">
              <w:rPr>
                <w:rFonts w:asciiTheme="minorHAnsi" w:hAnsiTheme="minorHAnsi" w:cstheme="minorHAnsi"/>
                <w:b/>
                <w:bCs/>
              </w:rPr>
              <w:t>Major event no.</w:t>
            </w:r>
          </w:p>
        </w:tc>
        <w:tc>
          <w:tcPr>
            <w:tcW w:w="0" w:type="auto"/>
            <w:tcBorders>
              <w:bottom w:val="single" w:sz="0" w:space="0" w:color="auto"/>
            </w:tcBorders>
            <w:vAlign w:val="bottom"/>
          </w:tcPr>
          <w:p w:rsidR="00D3555D" w:rsidRPr="008D7003" w:rsidRDefault="005D6F31" w:rsidP="008D7003">
            <w:pPr>
              <w:spacing w:line="240" w:lineRule="auto"/>
              <w:rPr>
                <w:rFonts w:asciiTheme="minorHAnsi" w:hAnsiTheme="minorHAnsi" w:cstheme="minorHAnsi"/>
                <w:b/>
                <w:bCs/>
              </w:rPr>
            </w:pPr>
            <w:r w:rsidRPr="008D7003">
              <w:rPr>
                <w:rFonts w:asciiTheme="minorHAnsi" w:hAnsiTheme="minorHAnsi" w:cstheme="minorHAnsi"/>
                <w:b/>
                <w:bCs/>
              </w:rPr>
              <w:t>Start Date</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rPr>
            </w:pPr>
            <w:r w:rsidRPr="008D7003">
              <w:rPr>
                <w:rFonts w:asciiTheme="minorHAnsi" w:hAnsiTheme="minorHAnsi" w:cstheme="minorHAnsi"/>
                <w:b/>
                <w:bCs/>
              </w:rPr>
              <w:t>Duration (days)</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rPr>
            </w:pPr>
            <w:r w:rsidRPr="008D7003">
              <w:rPr>
                <w:rFonts w:asciiTheme="minorHAnsi" w:hAnsiTheme="minorHAnsi" w:cstheme="minorHAnsi"/>
                <w:b/>
                <w:bCs/>
              </w:rPr>
              <w:t>Rainfall (mm)</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rPr>
            </w:pPr>
            <w:r w:rsidRPr="008D7003">
              <w:rPr>
                <w:rFonts w:asciiTheme="minorHAnsi" w:hAnsiTheme="minorHAnsi" w:cstheme="minorHAnsi"/>
                <w:b/>
                <w:bCs/>
              </w:rPr>
              <w:t>Intensity (mm/24-</w:t>
            </w:r>
            <w:proofErr w:type="spellStart"/>
            <w:r w:rsidRPr="008D7003">
              <w:rPr>
                <w:rFonts w:asciiTheme="minorHAnsi" w:hAnsiTheme="minorHAnsi" w:cstheme="minorHAnsi"/>
                <w:b/>
                <w:bCs/>
              </w:rPr>
              <w:t>hr</w:t>
            </w:r>
            <w:proofErr w:type="spellEnd"/>
            <w:r w:rsidRPr="008D7003">
              <w:rPr>
                <w:rFonts w:asciiTheme="minorHAnsi" w:hAnsiTheme="minorHAnsi" w:cstheme="minorHAnsi"/>
                <w:b/>
                <w:bCs/>
              </w:rPr>
              <w:t>)</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2018-10-27</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6.1</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124.4</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20</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2018-11-03</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0.9</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54.8</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60</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2018-11-25</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3.6</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156.1</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44</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2018-12-09</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4.9</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205.1</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42</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2018-12-15</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181.6</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29</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2018-12-22</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2.4</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54.5</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22</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7</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2019-01-02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227.6</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54</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8</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2019-01-17</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3.0</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68.7</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23</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9</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2019-09-12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3.1</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58.4</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19</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10</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2019-10-15</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6.4</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136.2</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21</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11</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2019-11-15</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2.3</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67.6</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29</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12</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2019-12-10</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3.1</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70.4</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23</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13</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2019-12-18</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4.1</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112.1</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28</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14</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2019-12-31</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2.0</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57.1</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29</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15</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2020-01-02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5.7</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180.0</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32</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16</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2020-01-18</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9.9</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238.3</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24</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17</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2020-01-30</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1.9</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208.8</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111</w:t>
            </w:r>
          </w:p>
        </w:tc>
      </w:tr>
      <w:tr w:rsidR="00D3555D" w:rsidRPr="008D7003" w:rsidTr="008D7003">
        <w:tc>
          <w:tcPr>
            <w:tcW w:w="0" w:type="auto"/>
            <w:tcBorders>
              <w:bottom w:val="single" w:sz="4" w:space="0" w:color="auto"/>
            </w:tcBorders>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18</w:t>
            </w:r>
          </w:p>
        </w:tc>
        <w:tc>
          <w:tcPr>
            <w:tcW w:w="0" w:type="auto"/>
            <w:tcBorders>
              <w:bottom w:val="single" w:sz="4" w:space="0" w:color="auto"/>
            </w:tcBorders>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2020-02-05</w:t>
            </w:r>
          </w:p>
        </w:tc>
        <w:tc>
          <w:tcPr>
            <w:tcW w:w="0" w:type="auto"/>
            <w:tcBorders>
              <w:bottom w:val="single" w:sz="4" w:space="0" w:color="auto"/>
            </w:tcBorders>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3.4</w:t>
            </w:r>
          </w:p>
        </w:tc>
        <w:tc>
          <w:tcPr>
            <w:tcW w:w="0" w:type="auto"/>
            <w:tcBorders>
              <w:bottom w:val="single" w:sz="4" w:space="0" w:color="auto"/>
            </w:tcBorders>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75.9</w:t>
            </w:r>
          </w:p>
        </w:tc>
        <w:tc>
          <w:tcPr>
            <w:tcW w:w="0" w:type="auto"/>
            <w:tcBorders>
              <w:bottom w:val="single" w:sz="4" w:space="0" w:color="auto"/>
            </w:tcBorders>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22</w:t>
            </w:r>
          </w:p>
        </w:tc>
      </w:tr>
    </w:tbl>
    <w:p w:rsidR="00D3555D" w:rsidRDefault="005D6F31">
      <w:r>
        <w:t> </w:t>
      </w:r>
    </w:p>
    <w:p w:rsidR="00D3555D" w:rsidRDefault="005D6F31">
      <w:r>
        <w:t xml:space="preserve">The sixteen-month study period was separated into “wet” and “dry” 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and the period </w:t>
      </w:r>
      <w:r>
        <w:lastRenderedPageBreak/>
        <w:t>from late January (event 8, Table 5) to mid-May had streamflow changes governed by snowmelt rather than rainfall. The 2019 dry sampling season spanned from mid-May to late-September, and the 2019/2020 wet season began mid-September (event 9, Table ??) and extended to the end of the field study period (Feb 20, 2020).</w:t>
      </w:r>
    </w:p>
    <w:p w:rsidR="00D3555D" w:rsidRDefault="005D6F31">
      <w:r>
        <w:t> </w:t>
      </w:r>
    </w:p>
    <w:p w:rsidR="00D3555D" w:rsidRDefault="005D6F31" w:rsidP="008D7003">
      <w:pPr>
        <w:spacing w:line="240" w:lineRule="auto"/>
        <w:jc w:val="center"/>
      </w:pPr>
      <w:r>
        <w:rPr>
          <w:noProof/>
        </w:rPr>
        <w:lastRenderedPageBreak/>
        <w:drawing>
          <wp:inline distT="0" distB="0" distL="0" distR="0">
            <wp:extent cx="5585885" cy="7181850"/>
            <wp:effectExtent l="0" t="0" r="0" b="0"/>
            <wp:docPr id="5" name="Picture" descr="Figure 5:  Leech Water Supply Area (LWSA) weather, stream response and sample collection at the six monitoring sites across the LWSA. Seasons were separated by stream responses and conditions that corresponded to Verical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4"/>
                    <a:stretch>
                      <a:fillRect/>
                    </a:stretch>
                  </pic:blipFill>
                  <pic:spPr bwMode="auto">
                    <a:xfrm>
                      <a:off x="0" y="0"/>
                      <a:ext cx="5604306" cy="7205535"/>
                    </a:xfrm>
                    <a:prstGeom prst="rect">
                      <a:avLst/>
                    </a:prstGeom>
                    <a:noFill/>
                    <a:ln w="9525">
                      <a:noFill/>
                      <a:headEnd/>
                      <a:tailEnd/>
                    </a:ln>
                  </pic:spPr>
                </pic:pic>
              </a:graphicData>
            </a:graphic>
          </wp:inline>
        </w:drawing>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t xml:space="preserve">Figure 5:  Leech Water Supply Area (LWSA) weather, stream response and sample collection at the six monitoring sites across the LWSA. Seasons were separated by stream responses and conditions that corresponded to </w:t>
      </w:r>
      <w:proofErr w:type="spellStart"/>
      <w:r w:rsidRPr="008D7003">
        <w:rPr>
          <w:rFonts w:asciiTheme="minorHAnsi" w:hAnsiTheme="minorHAnsi" w:cstheme="minorHAnsi"/>
        </w:rPr>
        <w:t>Verical</w:t>
      </w:r>
      <w:proofErr w:type="spellEnd"/>
      <w:r w:rsidRPr="008D7003">
        <w:rPr>
          <w:rFonts w:asciiTheme="minorHAnsi" w:hAnsiTheme="minorHAnsi" w:cstheme="minorHAnsi"/>
        </w:rPr>
        <w:t xml:space="preserve"> Rack Sample collection.</w:t>
      </w:r>
    </w:p>
    <w:p w:rsidR="00D3555D" w:rsidRDefault="005D6F31">
      <w:pPr>
        <w:pStyle w:val="Heading4"/>
      </w:pPr>
      <w:bookmarkStart w:id="51" w:name="vertical-rack-sampling-quality-control"/>
      <w:bookmarkStart w:id="52" w:name="_Toc47488293"/>
      <w:r>
        <w:lastRenderedPageBreak/>
        <w:t>Vertical Rack sampling quality control</w:t>
      </w:r>
      <w:bookmarkEnd w:id="51"/>
      <w:bookmarkEnd w:id="52"/>
    </w:p>
    <w:p w:rsidR="00D3555D" w:rsidRDefault="005D6F31">
      <w:pPr>
        <w:pStyle w:val="Heading5"/>
      </w:pPr>
      <w:bookmarkStart w:id="53" w:name="assumptions-of-mixing"/>
      <w:r>
        <w:t>Assumptions of mixing</w:t>
      </w:r>
      <w:bookmarkEnd w:id="53"/>
    </w:p>
    <w:p w:rsidR="00D3555D" w:rsidRDefault="005D6F31">
      <w:r>
        <w:t>Trail cameras were installed at four sites (data not included) and observation of streamflow during Rack sample collection showed highly turbulent flows, thus the assumption of well-mixed water was accepted.</w:t>
      </w:r>
    </w:p>
    <w:p w:rsidR="00D3555D" w:rsidRDefault="005D6F31">
      <w:r>
        <w:t> </w:t>
      </w:r>
    </w:p>
    <w:p w:rsidR="00D3555D" w:rsidRDefault="005D6F31">
      <w:r>
        <w:t xml:space="preserve">Discrete sample collection was validated in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rsidR="00D3555D" w:rsidRDefault="005D6F31">
      <w:r>
        <w:t> </w:t>
      </w:r>
    </w:p>
    <w:p w:rsidR="00D3555D" w:rsidRDefault="005D6F31">
      <w:pPr>
        <w:pStyle w:val="Heading5"/>
      </w:pPr>
      <w:bookmarkStart w:id="54" w:name="hold-time-experiments"/>
      <w:r>
        <w:t>Hold-time experiments</w:t>
      </w:r>
      <w:bookmarkEnd w:id="54"/>
    </w:p>
    <w:p w:rsidR="00D3555D" w:rsidRDefault="005D6F31">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rsidR="00D3555D" w:rsidRDefault="005D6F31">
      <w:r>
        <w:t> </w:t>
      </w:r>
    </w:p>
    <w:p w:rsidR="00D3555D" w:rsidRDefault="005D6F31">
      <w:r>
        <w:rPr>
          <w:noProof/>
        </w:rPr>
        <w:lastRenderedPageBreak/>
        <w:drawing>
          <wp:inline distT="0" distB="0" distL="0" distR="0">
            <wp:extent cx="5504749" cy="5046020"/>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5"/>
                    <a:stretch>
                      <a:fillRect/>
                    </a:stretch>
                  </pic:blipFill>
                  <pic:spPr bwMode="auto">
                    <a:xfrm>
                      <a:off x="0" y="0"/>
                      <a:ext cx="5504749" cy="5046020"/>
                    </a:xfrm>
                    <a:prstGeom prst="rect">
                      <a:avLst/>
                    </a:prstGeom>
                    <a:noFill/>
                    <a:ln w="9525">
                      <a:noFill/>
                      <a:headEnd/>
                      <a:tailEnd/>
                    </a:ln>
                  </pic:spPr>
                </pic:pic>
              </a:graphicData>
            </a:graphic>
          </wp:inline>
        </w:drawing>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t xml:space="preserve">Figure 6:  Air temperature during vertical rack hold-time experiments. Red horizontal lines indicate the </w:t>
      </w:r>
      <w:proofErr w:type="spellStart"/>
      <w:r w:rsidRPr="008D7003">
        <w:rPr>
          <w:rFonts w:asciiTheme="minorHAnsi" w:hAnsiTheme="minorHAnsi" w:cstheme="minorHAnsi"/>
        </w:rPr>
        <w:t>0-7°C</w:t>
      </w:r>
      <w:proofErr w:type="spellEnd"/>
      <w:r w:rsidRPr="008D7003">
        <w:rPr>
          <w:rFonts w:asciiTheme="minorHAnsi" w:hAnsiTheme="minorHAnsi" w:cstheme="minorHAnsi"/>
        </w:rPr>
        <w:t xml:space="preserve"> range of a typical laboratory refrigerator and dashed vertical lines separate the three sets of hold-time experiment samples including the period between collection of ‘fresh’ samples to the retrieval of ‘held’ (Rack) samples.</w:t>
      </w:r>
    </w:p>
    <w:p w:rsidR="00D3555D" w:rsidRDefault="005D6F31">
      <w:r>
        <w:t> </w:t>
      </w:r>
    </w:p>
    <w:p w:rsidR="00D3555D" w:rsidRDefault="005D6F31">
      <w:r>
        <w:t>All samples were analyzed to quantify DOC and characterized NOM properties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w:t>
      </w:r>
      <w:r>
        <w:lastRenderedPageBreak/>
        <w:t>distributed data). For a wider margin of error, a 90% confidence level (rather than 95% or 99%) was used to evaluate comparisons between fresh and held sample results (Table 6).</w:t>
      </w:r>
    </w:p>
    <w:p w:rsidR="00D3555D" w:rsidRDefault="005D6F31">
      <w:r>
        <w:t> </w:t>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t>Table 6: Results comparing three Vertical Rack hold-time experiment sets for sample stability in the field</w:t>
      </w:r>
    </w:p>
    <w:tbl>
      <w:tblPr>
        <w:tblW w:w="5000" w:type="pct"/>
        <w:tblLook w:val="07E0" w:firstRow="1" w:lastRow="1" w:firstColumn="1" w:lastColumn="1" w:noHBand="1" w:noVBand="1"/>
      </w:tblPr>
      <w:tblGrid>
        <w:gridCol w:w="819"/>
        <w:gridCol w:w="643"/>
        <w:gridCol w:w="747"/>
        <w:gridCol w:w="859"/>
        <w:gridCol w:w="830"/>
        <w:gridCol w:w="859"/>
        <w:gridCol w:w="908"/>
        <w:gridCol w:w="940"/>
        <w:gridCol w:w="1059"/>
        <w:gridCol w:w="866"/>
        <w:gridCol w:w="830"/>
      </w:tblGrid>
      <w:tr w:rsidR="008D7003" w:rsidRPr="008D7003" w:rsidTr="008D7003">
        <w:tc>
          <w:tcPr>
            <w:tcW w:w="455" w:type="pct"/>
            <w:tcBorders>
              <w:bottom w:val="single" w:sz="0" w:space="0" w:color="auto"/>
            </w:tcBorders>
            <w:vAlign w:val="bottom"/>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Set</w:t>
            </w:r>
          </w:p>
        </w:tc>
        <w:tc>
          <w:tcPr>
            <w:tcW w:w="153" w:type="pct"/>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Days held</w:t>
            </w:r>
          </w:p>
        </w:tc>
        <w:tc>
          <w:tcPr>
            <w:tcW w:w="0" w:type="auto"/>
            <w:tcBorders>
              <w:bottom w:val="single" w:sz="0" w:space="0" w:color="auto"/>
            </w:tcBorders>
            <w:vAlign w:val="bottom"/>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Air temp.</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DOC change (%)</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(DOC)</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SAC</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 xml:space="preserve"> change (%)</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(SAC</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SUVA</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 xml:space="preserve"> change (%)</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(SUVA</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2</w:t>
            </w: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3</w:t>
            </w:r>
            <w:r w:rsidRPr="008D7003">
              <w:rPr>
                <w:rFonts w:asciiTheme="minorHAnsi" w:hAnsiTheme="minorHAnsi" w:cstheme="minorHAnsi"/>
                <w:sz w:val="22"/>
                <w:szCs w:val="22"/>
              </w:rPr>
              <w:t xml:space="preserve"> change (%)</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(E</w:t>
            </w:r>
            <w:r w:rsidRPr="008D7003">
              <w:rPr>
                <w:rFonts w:asciiTheme="minorHAnsi" w:hAnsiTheme="minorHAnsi" w:cstheme="minorHAnsi"/>
                <w:sz w:val="22"/>
                <w:szCs w:val="22"/>
                <w:vertAlign w:val="subscript"/>
              </w:rPr>
              <w:t>2</w:t>
            </w: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3</w:t>
            </w:r>
            <w:r w:rsidRPr="008D7003">
              <w:rPr>
                <w:rFonts w:asciiTheme="minorHAnsi" w:hAnsiTheme="minorHAnsi" w:cstheme="minorHAnsi"/>
                <w:sz w:val="22"/>
                <w:szCs w:val="22"/>
              </w:rPr>
              <w:t>)</w:t>
            </w:r>
          </w:p>
        </w:tc>
      </w:tr>
      <w:tr w:rsidR="008D7003" w:rsidRPr="008D7003" w:rsidTr="008D7003">
        <w:tc>
          <w:tcPr>
            <w:tcW w:w="455" w:type="pct"/>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A</w:t>
            </w:r>
          </w:p>
        </w:tc>
        <w:tc>
          <w:tcPr>
            <w:tcW w:w="153" w:type="pct"/>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11</w:t>
            </w:r>
          </w:p>
        </w:tc>
        <w:tc>
          <w:tcPr>
            <w:tcW w:w="0" w:type="auto"/>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7.1 ± 2.2</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0.1250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80*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0.1250</w:t>
            </w:r>
          </w:p>
        </w:tc>
      </w:tr>
      <w:tr w:rsidR="008D7003" w:rsidRPr="008D7003" w:rsidTr="008D7003">
        <w:tc>
          <w:tcPr>
            <w:tcW w:w="455" w:type="pct"/>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B</w:t>
            </w:r>
          </w:p>
        </w:tc>
        <w:tc>
          <w:tcPr>
            <w:tcW w:w="153" w:type="pct"/>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20</w:t>
            </w:r>
          </w:p>
        </w:tc>
        <w:tc>
          <w:tcPr>
            <w:tcW w:w="0" w:type="auto"/>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6.0 ± 2.7</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0.4375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-8*</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0.8125</w:t>
            </w:r>
          </w:p>
        </w:tc>
      </w:tr>
      <w:tr w:rsidR="008D7003" w:rsidRPr="008D7003" w:rsidTr="008D7003">
        <w:tc>
          <w:tcPr>
            <w:tcW w:w="455" w:type="pct"/>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C</w:t>
            </w:r>
          </w:p>
        </w:tc>
        <w:tc>
          <w:tcPr>
            <w:tcW w:w="153" w:type="pct"/>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4.3 ± 3.2</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-23</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0.1875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-9</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0.6250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-14*</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r>
    </w:tbl>
    <w:p w:rsidR="008D7003" w:rsidRDefault="005D6F31" w:rsidP="008D7003">
      <w:pPr>
        <w:spacing w:line="360" w:lineRule="auto"/>
        <w:rPr>
          <w:rFonts w:asciiTheme="minorHAnsi" w:hAnsiTheme="minorHAnsi" w:cstheme="minorHAnsi"/>
        </w:rPr>
      </w:pPr>
      <w:r w:rsidRPr="008D7003">
        <w:rPr>
          <w:rFonts w:asciiTheme="minorHAnsi" w:hAnsiTheme="minorHAnsi" w:cstheme="minorHAnsi"/>
          <w:i/>
        </w:rPr>
        <w:t>Note:</w:t>
      </w:r>
      <w:r w:rsidRPr="008D7003">
        <w:rPr>
          <w:rFonts w:asciiTheme="minorHAnsi" w:hAnsiTheme="minorHAnsi" w:cstheme="minorHAnsi"/>
        </w:rPr>
        <w:t xml:space="preserve"> one star (*) indicates significant difference at 90% confidence (p &lt; 0.1), </w:t>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t>two stars (**) indicates significant difference at 95% confidence (p &lt; 0.05)</w:t>
      </w:r>
    </w:p>
    <w:p w:rsidR="00D3555D" w:rsidRDefault="005D6F31">
      <w:r>
        <w:t> </w:t>
      </w:r>
    </w:p>
    <w:p w:rsidR="008D7003" w:rsidRDefault="008D7003"/>
    <w:p w:rsidR="00D3555D" w:rsidRDefault="005D6F31">
      <w:r>
        <w:t>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(i.e. the first sampling event of a wet season), and the Rack samples were held for 11 days at average temperature of 7° C (slightly above laboratory refrigerator temperatures).</w:t>
      </w:r>
    </w:p>
    <w:p w:rsidR="00D3555D" w:rsidRDefault="005D6F31">
      <w:r>
        <w:t> </w:t>
      </w:r>
    </w:p>
    <w:p w:rsidR="00D3555D" w:rsidRDefault="005D6F31">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t>
      </w:r>
      <w:r>
        <w:lastRenderedPageBreak/>
        <w:t>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7, Table 6)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rsidR="00D3555D" w:rsidRDefault="005D6F31">
      <w:r>
        <w:t> </w:t>
      </w:r>
    </w:p>
    <w:p w:rsidR="00D3555D" w:rsidRDefault="005D6F31">
      <w:r>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 (Figure 7).</w:t>
      </w:r>
    </w:p>
    <w:p w:rsidR="00D3555D" w:rsidRDefault="005D6F31">
      <w:r>
        <w:t> </w:t>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noProof/>
        </w:rPr>
        <w:lastRenderedPageBreak/>
        <w:drawing>
          <wp:inline distT="0" distB="0" distL="0" distR="0">
            <wp:extent cx="5504749" cy="6422207"/>
            <wp:effectExtent l="0" t="0" r="0" b="0"/>
            <wp:docPr id="7" name="Picture" descr="Figure 7:  Comparison of three hold-time experiment sets, contrasting ‘fresh’ and ‘held’ sample results for DOC concentrations, spectral absorbance coefficient at 254 nm (SAC254), specific UV absorbance at 254 nm (SUVA254, units of Lmg-1m-1) and the quotient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6"/>
                    <a:stretch>
                      <a:fillRect/>
                    </a:stretch>
                  </pic:blipFill>
                  <pic:spPr bwMode="auto">
                    <a:xfrm>
                      <a:off x="0" y="0"/>
                      <a:ext cx="5504749" cy="6422207"/>
                    </a:xfrm>
                    <a:prstGeom prst="rect">
                      <a:avLst/>
                    </a:prstGeom>
                    <a:noFill/>
                    <a:ln w="9525">
                      <a:noFill/>
                      <a:headEnd/>
                      <a:tailEnd/>
                    </a:ln>
                  </pic:spPr>
                </pic:pic>
              </a:graphicData>
            </a:graphic>
          </wp:inline>
        </w:drawing>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t>Figure 7:  Comparison of three hold-time experiment sets, contrasting ‘fresh’ and ‘held’ sample results for DOC concentrations, spectral absorbance coefficient at 254 nm (SAC</w:t>
      </w:r>
      <w:r w:rsidRPr="008D7003">
        <w:rPr>
          <w:rFonts w:asciiTheme="minorHAnsi" w:hAnsiTheme="minorHAnsi" w:cstheme="minorHAnsi"/>
          <w:vertAlign w:val="subscript"/>
        </w:rPr>
        <w:t>254</w:t>
      </w:r>
      <w:r w:rsidRPr="008D7003">
        <w:rPr>
          <w:rFonts w:asciiTheme="minorHAnsi" w:hAnsiTheme="minorHAnsi" w:cstheme="minorHAnsi"/>
        </w:rPr>
        <w:t>), specific UV absorbance at 254 nm (SUVA</w:t>
      </w:r>
      <w:r w:rsidRPr="008D7003">
        <w:rPr>
          <w:rFonts w:asciiTheme="minorHAnsi" w:hAnsiTheme="minorHAnsi" w:cstheme="minorHAnsi"/>
          <w:vertAlign w:val="subscript"/>
        </w:rPr>
        <w:t>254</w:t>
      </w:r>
      <w:r w:rsidRPr="008D7003">
        <w:rPr>
          <w:rFonts w:asciiTheme="minorHAnsi" w:hAnsiTheme="minorHAnsi" w:cstheme="minorHAnsi"/>
        </w:rPr>
        <w:t xml:space="preserve">, units of </w:t>
      </w:r>
      <w:proofErr w:type="spellStart"/>
      <w:r w:rsidRPr="008D7003">
        <w:rPr>
          <w:rFonts w:asciiTheme="minorHAnsi" w:hAnsiTheme="minorHAnsi" w:cstheme="minorHAnsi"/>
        </w:rPr>
        <w:t>Lmg</w:t>
      </w:r>
      <w:proofErr w:type="spellEnd"/>
      <w:r w:rsidRPr="008D7003">
        <w:rPr>
          <w:rFonts w:asciiTheme="minorHAnsi" w:hAnsiTheme="minorHAnsi" w:cstheme="minorHAnsi"/>
          <w:vertAlign w:val="superscript"/>
        </w:rPr>
        <w:t>-</w:t>
      </w:r>
      <w:proofErr w:type="spellStart"/>
      <w:r w:rsidRPr="008D7003">
        <w:rPr>
          <w:rFonts w:asciiTheme="minorHAnsi" w:hAnsiTheme="minorHAnsi" w:cstheme="minorHAnsi"/>
          <w:vertAlign w:val="superscript"/>
        </w:rPr>
        <w:t>1</w:t>
      </w:r>
      <w:r w:rsidRPr="008D7003">
        <w:rPr>
          <w:rFonts w:asciiTheme="minorHAnsi" w:hAnsiTheme="minorHAnsi" w:cstheme="minorHAnsi"/>
        </w:rPr>
        <w:t>m</w:t>
      </w:r>
      <w:proofErr w:type="spellEnd"/>
      <w:r w:rsidRPr="008D7003">
        <w:rPr>
          <w:rFonts w:asciiTheme="minorHAnsi" w:hAnsiTheme="minorHAnsi" w:cstheme="minorHAnsi"/>
          <w:vertAlign w:val="superscript"/>
        </w:rPr>
        <w:t>-1</w:t>
      </w:r>
      <w:r w:rsidRPr="008D7003">
        <w:rPr>
          <w:rFonts w:asciiTheme="minorHAnsi" w:hAnsiTheme="minorHAnsi" w:cstheme="minorHAnsi"/>
        </w:rPr>
        <w:t>) and the quotient E</w:t>
      </w:r>
      <w:r w:rsidRPr="008D7003">
        <w:rPr>
          <w:rFonts w:asciiTheme="minorHAnsi" w:hAnsiTheme="minorHAnsi" w:cstheme="minorHAnsi"/>
          <w:vertAlign w:val="subscript"/>
        </w:rPr>
        <w:t>2</w:t>
      </w:r>
      <w:r w:rsidRPr="008D7003">
        <w:rPr>
          <w:rFonts w:asciiTheme="minorHAnsi" w:hAnsiTheme="minorHAnsi" w:cstheme="minorHAnsi"/>
        </w:rPr>
        <w:t>:E</w:t>
      </w:r>
      <w:r w:rsidRPr="008D7003">
        <w:rPr>
          <w:rFonts w:asciiTheme="minorHAnsi" w:hAnsiTheme="minorHAnsi" w:cstheme="minorHAnsi"/>
          <w:vertAlign w:val="subscript"/>
        </w:rPr>
        <w:t>3</w:t>
      </w:r>
      <w:r w:rsidRPr="008D7003">
        <w:rPr>
          <w:rFonts w:asciiTheme="minorHAnsi" w:hAnsiTheme="minorHAnsi" w:cstheme="minorHAnsi"/>
        </w:rPr>
        <w:t>.</w:t>
      </w:r>
    </w:p>
    <w:p w:rsidR="00D3555D" w:rsidRDefault="005D6F31">
      <w:r>
        <w:t> </w:t>
      </w:r>
    </w:p>
    <w:p w:rsidR="00D3555D" w:rsidRDefault="005D6F31">
      <w:pPr>
        <w:pStyle w:val="Heading4"/>
      </w:pPr>
      <w:bookmarkStart w:id="55" w:name="results-summary"/>
      <w:bookmarkStart w:id="56" w:name="_Toc47488294"/>
      <w:r>
        <w:lastRenderedPageBreak/>
        <w:t>Results summary</w:t>
      </w:r>
      <w:bookmarkEnd w:id="55"/>
      <w:bookmarkEnd w:id="56"/>
    </w:p>
    <w:p w:rsidR="00D3555D" w:rsidRDefault="005D6F31">
      <w:r>
        <w:t>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rsidR="00D3555D" w:rsidRDefault="005D6F31">
      <w:r>
        <w:t> </w:t>
      </w:r>
    </w:p>
    <w:p w:rsidR="00D3555D" w:rsidRDefault="005D6F31">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w:t>
      </w:r>
      <w:r>
        <w:lastRenderedPageBreak/>
        <w:t>could result in a decrease in DOC but not an increase, therefore no positive bias in DOC result should be suspected from event-based samples.</w:t>
      </w:r>
    </w:p>
    <w:p w:rsidR="00D3555D" w:rsidRDefault="005D6F31">
      <w:r>
        <w:t> </w:t>
      </w:r>
    </w:p>
    <w:p w:rsidR="00D3555D" w:rsidRDefault="005D6F31">
      <w:pPr>
        <w:pStyle w:val="Heading2"/>
      </w:pPr>
      <w:bookmarkStart w:id="57" w:name="Xd7864130a8e07bfa5a3f6e76b944e9042968232"/>
      <w:bookmarkStart w:id="58" w:name="_Toc47488295"/>
      <w:r>
        <w:lastRenderedPageBreak/>
        <w:t>Spatial and Temporal Patterns in DOC &amp; NOM across the Greater Victoria Water Supply Area</w:t>
      </w:r>
      <w:bookmarkEnd w:id="57"/>
      <w:bookmarkEnd w:id="58"/>
    </w:p>
    <w:p w:rsidR="00D3555D" w:rsidRDefault="005D6F31">
      <w:r>
        <w:t> </w:t>
      </w:r>
    </w:p>
    <w:p w:rsidR="00D3555D" w:rsidRDefault="005D6F31">
      <w:pPr>
        <w:pStyle w:val="Heading3"/>
      </w:pPr>
      <w:bookmarkStart w:id="59" w:name="_Toc47488296"/>
      <w:r>
        <w:t>Synopsis</w:t>
      </w:r>
      <w:bookmarkEnd w:id="59"/>
    </w:p>
    <w:p w:rsidR="00D3555D" w:rsidRDefault="005D6F31">
      <w:r>
        <w:t>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 2 for map). Additionally, sampling results were interpreted with the goal of clarifying the influence of seasonality on concentration of DOC and character of NOM.</w:t>
      </w:r>
    </w:p>
    <w:p w:rsidR="00D3555D" w:rsidRDefault="005D6F31">
      <w:r>
        <w:t> </w:t>
      </w:r>
    </w:p>
    <w:p w:rsidR="00D3555D" w:rsidRDefault="005D6F31">
      <w:r>
        <w:t>DOC and NOM results were evaluated by comparing results from low- to high-order streams; between the Leech and Sooke portions of the water supply area (WSA); by sample method (standard Grab versus Vertical Rack); and across seasons.</w:t>
      </w:r>
    </w:p>
    <w:p w:rsidR="00D3555D" w:rsidRDefault="005D6F31">
      <w:r>
        <w:t> </w:t>
      </w:r>
    </w:p>
    <w:p w:rsidR="00D3555D" w:rsidRDefault="005D6F31">
      <w:pPr>
        <w:pStyle w:val="Heading3"/>
      </w:pPr>
      <w:bookmarkStart w:id="60" w:name="sampling-results"/>
      <w:bookmarkStart w:id="61" w:name="_Toc47488297"/>
      <w:r>
        <w:t>Sampling Results</w:t>
      </w:r>
      <w:bookmarkEnd w:id="60"/>
      <w:bookmarkEnd w:id="61"/>
    </w:p>
    <w:p w:rsidR="00D3555D" w:rsidRDefault="005D6F31">
      <w:r>
        <w:t xml:space="preserve">From October 2018 to February 2020, across the GVWSA 426 river samples were collected and analyzed for DOC, and 318 of those samples were analyzed for NOM by UV-Vis (Table 7).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w:t>
      </w:r>
      <w:r>
        <w:lastRenderedPageBreak/>
        <w:t>samples). Quality control resulted in a 9% reduction in UV-Vis data and an additional 10.5% data loss was unfortunately caused during instrument maintenance. Analysis of calibration verification standards resulted in an average analytical accuracy of 10.8% (n=20).</w:t>
      </w:r>
    </w:p>
    <w:p w:rsidR="00D3555D" w:rsidRDefault="005D6F31">
      <w:r>
        <w:t> </w:t>
      </w:r>
    </w:p>
    <w:p w:rsidR="00D3555D" w:rsidRPr="008D7003" w:rsidRDefault="005D6F31">
      <w:pPr>
        <w:rPr>
          <w:rFonts w:asciiTheme="minorHAnsi" w:hAnsiTheme="minorHAnsi" w:cstheme="minorHAnsi"/>
        </w:rPr>
      </w:pPr>
      <w:r w:rsidRPr="008D7003">
        <w:rPr>
          <w:rFonts w:asciiTheme="minorHAnsi" w:hAnsiTheme="minorHAnsi" w:cstheme="minorHAnsi"/>
        </w:rPr>
        <w:t>Table 7: Summary of Samples Collected and Number Included in Data Analysis</w:t>
      </w:r>
    </w:p>
    <w:tbl>
      <w:tblPr>
        <w:tblW w:w="5000" w:type="pct"/>
        <w:tblLook w:val="07E0" w:firstRow="1" w:lastRow="1" w:firstColumn="1" w:lastColumn="1" w:noHBand="1" w:noVBand="1"/>
      </w:tblPr>
      <w:tblGrid>
        <w:gridCol w:w="2320"/>
        <w:gridCol w:w="1858"/>
        <w:gridCol w:w="1633"/>
        <w:gridCol w:w="1887"/>
        <w:gridCol w:w="1662"/>
      </w:tblGrid>
      <w:tr w:rsidR="00D3555D" w:rsidRPr="008D7003">
        <w:tc>
          <w:tcPr>
            <w:tcW w:w="0" w:type="auto"/>
            <w:tcBorders>
              <w:bottom w:val="single" w:sz="0" w:space="0" w:color="auto"/>
            </w:tcBorders>
            <w:vAlign w:val="bottom"/>
          </w:tcPr>
          <w:p w:rsidR="00D3555D" w:rsidRPr="008D7003" w:rsidRDefault="005D6F31" w:rsidP="008D7003">
            <w:pPr>
              <w:spacing w:line="240" w:lineRule="auto"/>
              <w:rPr>
                <w:rFonts w:asciiTheme="minorHAnsi" w:hAnsiTheme="minorHAnsi" w:cstheme="minorHAnsi"/>
                <w:b/>
                <w:bCs/>
                <w:sz w:val="22"/>
                <w:szCs w:val="22"/>
              </w:rPr>
            </w:pPr>
            <w:r w:rsidRPr="008D7003">
              <w:rPr>
                <w:rFonts w:asciiTheme="minorHAnsi" w:hAnsiTheme="minorHAnsi" w:cstheme="minorHAnsi"/>
                <w:b/>
                <w:bCs/>
                <w:sz w:val="22"/>
                <w:szCs w:val="22"/>
              </w:rPr>
              <w:t>type of sample collected</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total collected &amp; analyzed for DOC</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data included in DOC results</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total collected &amp; analyzed for NOM</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data included in NOM results</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synoptic Grabs outside of monitoring sites</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48</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48</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42</w:t>
            </w:r>
          </w:p>
        </w:tc>
      </w:tr>
      <w:tr w:rsidR="00D3555D" w:rsidRPr="008D7003">
        <w:tc>
          <w:tcPr>
            <w:tcW w:w="0" w:type="auto"/>
          </w:tcPr>
          <w:p w:rsidR="00D3555D" w:rsidRPr="008D7003" w:rsidRDefault="005D6F31"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opportunistic Grabs</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22</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21</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12</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11</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monitoring sites synoptic Grabs</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153</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148</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114</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103</w:t>
            </w:r>
          </w:p>
        </w:tc>
      </w:tr>
      <w:tr w:rsidR="00D3555D" w:rsidRPr="008D7003" w:rsidTr="008D7003">
        <w:tc>
          <w:tcPr>
            <w:tcW w:w="0" w:type="auto"/>
          </w:tcPr>
          <w:p w:rsidR="00D3555D" w:rsidRPr="008D7003" w:rsidRDefault="005D6F31"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monitoring sites vertical Rack</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203</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170</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150</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100</w:t>
            </w:r>
          </w:p>
        </w:tc>
      </w:tr>
      <w:tr w:rsidR="00D3555D" w:rsidRPr="008D7003" w:rsidTr="008D7003">
        <w:tc>
          <w:tcPr>
            <w:tcW w:w="0" w:type="auto"/>
            <w:tcBorders>
              <w:bottom w:val="single" w:sz="4" w:space="0" w:color="auto"/>
            </w:tcBorders>
            <w:shd w:val="clear" w:color="auto" w:fill="F2F2F2" w:themeFill="background1" w:themeFillShade="F2"/>
          </w:tcPr>
          <w:p w:rsidR="00D3555D" w:rsidRPr="008D7003" w:rsidRDefault="005D6F31"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total</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426</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387</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318</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256</w:t>
            </w:r>
          </w:p>
        </w:tc>
      </w:tr>
    </w:tbl>
    <w:p w:rsidR="00D3555D" w:rsidRDefault="005D6F31">
      <w:r>
        <w:t> </w:t>
      </w:r>
    </w:p>
    <w:p w:rsidR="00D3555D" w:rsidRDefault="005D6F31">
      <w:r>
        <w:t> </w:t>
      </w:r>
    </w:p>
    <w:p w:rsidR="00D3555D" w:rsidRDefault="005D6F31">
      <w:r>
        <w:t xml:space="preserve">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p>
    <w:p w:rsidR="00D3555D" w:rsidRDefault="005D6F31">
      <w:r>
        <w:t> </w:t>
      </w:r>
    </w:p>
    <w:p w:rsidR="00D3555D" w:rsidRDefault="005D6F31">
      <w:pPr>
        <w:pStyle w:val="Heading4"/>
      </w:pPr>
      <w:bookmarkStart w:id="62" w:name="spatial-patterns-in-doc-nom"/>
      <w:bookmarkStart w:id="63" w:name="_Toc47488298"/>
      <w:r>
        <w:t>Spatial patterns in DOC &amp; NOM</w:t>
      </w:r>
      <w:bookmarkEnd w:id="62"/>
      <w:bookmarkEnd w:id="63"/>
    </w:p>
    <w:p w:rsidR="00D3555D" w:rsidRDefault="005D6F31">
      <w:r>
        <w:t>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rsidR="00D3555D" w:rsidRDefault="005D6F31">
      <w:r>
        <w:t> </w:t>
      </w:r>
    </w:p>
    <w:p w:rsidR="00D3555D" w:rsidRDefault="005D6F31">
      <w:r>
        <w:lastRenderedPageBreak/>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though their means were not unusually low (5.4 mg/L and 4.8 mg/L, respectively) compared to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with mean DOC of 5.8 ± 2.4 mg/L (41% RSD).</w:t>
      </w:r>
    </w:p>
    <w:p w:rsidR="00D3555D" w:rsidRDefault="005D6F31">
      <w:r>
        <w:t> </w:t>
      </w:r>
    </w:p>
    <w:p w:rsidR="00D3555D" w:rsidRDefault="005D6F31">
      <w:r>
        <w:t xml:space="preserve">Mean DOC concentrations were similar between the Sooke WSA main tributaries of Judge </w:t>
      </w:r>
      <w:proofErr w:type="spellStart"/>
      <w:r>
        <w:t>crk</w:t>
      </w:r>
      <w:proofErr w:type="spellEnd"/>
      <w:r>
        <w:t xml:space="preserve"> (8.33 km</w:t>
      </w:r>
      <w:r>
        <w:rPr>
          <w:vertAlign w:val="superscript"/>
        </w:rPr>
        <w:t>2</w:t>
      </w:r>
      <w:r>
        <w:t xml:space="preserve"> sub-basin) and </w:t>
      </w:r>
      <w:proofErr w:type="spellStart"/>
      <w:r>
        <w:t>Rithet</w:t>
      </w:r>
      <w:proofErr w:type="spellEnd"/>
      <w:r>
        <w:t xml:space="preserve"> </w:t>
      </w:r>
      <w:proofErr w:type="spellStart"/>
      <w:r>
        <w:t>crk</w:t>
      </w:r>
      <w:proofErr w:type="spellEnd"/>
      <w:r>
        <w:t xml:space="preserve">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 8, Figure 8).</w:t>
      </w:r>
    </w:p>
    <w:p w:rsidR="00D3555D" w:rsidRDefault="005D6F31">
      <w:r>
        <w:t> </w:t>
      </w:r>
    </w:p>
    <w:p w:rsidR="008D7003" w:rsidRDefault="008D7003"/>
    <w:p w:rsidR="008D7003" w:rsidRDefault="008D7003"/>
    <w:p w:rsidR="008D7003" w:rsidRDefault="008D7003"/>
    <w:p w:rsidR="008D7003" w:rsidRDefault="008D7003"/>
    <w:p w:rsidR="008D7003" w:rsidRDefault="008D7003">
      <w:pPr>
        <w:sectPr w:rsidR="008D7003" w:rsidSect="0030368D">
          <w:pgSz w:w="12240" w:h="15840" w:code="1"/>
          <w:pgMar w:top="1440" w:right="1440" w:bottom="1440" w:left="1440" w:header="706" w:footer="706" w:gutter="0"/>
          <w:cols w:space="708"/>
          <w:docGrid w:linePitch="326"/>
        </w:sectPr>
      </w:pP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lastRenderedPageBreak/>
        <w:t>Table 8: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87"/>
        <w:gridCol w:w="3112"/>
        <w:gridCol w:w="764"/>
        <w:gridCol w:w="1431"/>
        <w:gridCol w:w="627"/>
        <w:gridCol w:w="1407"/>
        <w:gridCol w:w="1369"/>
        <w:gridCol w:w="1572"/>
        <w:gridCol w:w="1391"/>
      </w:tblGrid>
      <w:tr w:rsidR="00D3555D" w:rsidRPr="008D7003">
        <w:tc>
          <w:tcPr>
            <w:tcW w:w="0" w:type="auto"/>
            <w:tcBorders>
              <w:bottom w:val="single" w:sz="0" w:space="0" w:color="auto"/>
            </w:tcBorders>
            <w:vAlign w:val="bottom"/>
          </w:tcPr>
          <w:p w:rsidR="00D3555D" w:rsidRPr="008D7003" w:rsidRDefault="005D6F31" w:rsidP="008D7003">
            <w:pPr>
              <w:spacing w:line="276" w:lineRule="auto"/>
              <w:rPr>
                <w:rFonts w:asciiTheme="minorHAnsi" w:hAnsiTheme="minorHAnsi" w:cstheme="minorHAnsi"/>
                <w:b/>
                <w:bCs/>
                <w:sz w:val="22"/>
                <w:szCs w:val="22"/>
              </w:rPr>
            </w:pPr>
            <w:r w:rsidRPr="008D7003">
              <w:rPr>
                <w:rFonts w:asciiTheme="minorHAnsi" w:hAnsiTheme="minorHAnsi" w:cstheme="minorHAnsi"/>
                <w:b/>
                <w:bCs/>
                <w:sz w:val="22"/>
                <w:szCs w:val="22"/>
              </w:rPr>
              <w:t>Site</w:t>
            </w:r>
          </w:p>
        </w:tc>
        <w:tc>
          <w:tcPr>
            <w:tcW w:w="0" w:type="auto"/>
            <w:tcBorders>
              <w:bottom w:val="single" w:sz="0" w:space="0" w:color="auto"/>
            </w:tcBorders>
            <w:vAlign w:val="bottom"/>
          </w:tcPr>
          <w:p w:rsidR="00D3555D" w:rsidRPr="008D7003" w:rsidRDefault="005D6F31" w:rsidP="008D7003">
            <w:pPr>
              <w:spacing w:line="276" w:lineRule="auto"/>
              <w:rPr>
                <w:rFonts w:asciiTheme="minorHAnsi" w:hAnsiTheme="minorHAnsi" w:cstheme="minorHAnsi"/>
                <w:b/>
                <w:bCs/>
                <w:sz w:val="22"/>
                <w:szCs w:val="22"/>
              </w:rPr>
            </w:pPr>
            <w:r w:rsidRPr="008D7003">
              <w:rPr>
                <w:rFonts w:asciiTheme="minorHAnsi" w:hAnsiTheme="minorHAnsi" w:cstheme="minorHAnsi"/>
                <w:b/>
                <w:bCs/>
                <w:sz w:val="22"/>
                <w:szCs w:val="22"/>
              </w:rPr>
              <w:t>Description</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Count</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Mean DOC (mg/L)</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proofErr w:type="spellStart"/>
            <w:r w:rsidRPr="008D7003">
              <w:rPr>
                <w:rFonts w:asciiTheme="minorHAnsi" w:hAnsiTheme="minorHAnsi" w:cstheme="minorHAnsi"/>
                <w:b/>
                <w:bCs/>
                <w:sz w:val="22"/>
                <w:szCs w:val="22"/>
              </w:rPr>
              <w:t>sd</w:t>
            </w:r>
            <w:proofErr w:type="spellEnd"/>
            <w:r w:rsidRPr="008D7003">
              <w:rPr>
                <w:rFonts w:asciiTheme="minorHAnsi" w:hAnsiTheme="minorHAnsi" w:cstheme="minorHAnsi"/>
                <w:b/>
                <w:bCs/>
                <w:sz w:val="22"/>
                <w:szCs w:val="22"/>
              </w:rPr>
              <w:t xml:space="preserve"> (±)</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 xml:space="preserve">Relative </w:t>
            </w:r>
            <w:proofErr w:type="spellStart"/>
            <w:r w:rsidRPr="008D7003">
              <w:rPr>
                <w:rFonts w:asciiTheme="minorHAnsi" w:hAnsiTheme="minorHAnsi" w:cstheme="minorHAnsi"/>
                <w:b/>
                <w:bCs/>
                <w:sz w:val="22"/>
                <w:szCs w:val="22"/>
              </w:rPr>
              <w:t>sd</w:t>
            </w:r>
            <w:proofErr w:type="spellEnd"/>
            <w:r w:rsidRPr="008D7003">
              <w:rPr>
                <w:rFonts w:asciiTheme="minorHAnsi" w:hAnsiTheme="minorHAnsi" w:cstheme="minorHAnsi"/>
                <w:b/>
                <w:bCs/>
                <w:sz w:val="22"/>
                <w:szCs w:val="22"/>
              </w:rPr>
              <w:t xml:space="preserve"> (± %)</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Min. DOC (mg/L)</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Median DOC (mg/L)</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Max. DOC (mg/L)</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Weeks</w:t>
            </w:r>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headwater of Leech Rv., LWSA</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3.78</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19.1</w:t>
            </w:r>
          </w:p>
        </w:tc>
      </w:tr>
      <w:tr w:rsidR="00D3555D" w:rsidRPr="008D7003">
        <w:tc>
          <w:tcPr>
            <w:tcW w:w="0" w:type="auto"/>
          </w:tcPr>
          <w:p w:rsidR="00D3555D" w:rsidRPr="008D7003" w:rsidRDefault="005D6F31" w:rsidP="008D7003">
            <w:pPr>
              <w:spacing w:line="276" w:lineRule="auto"/>
              <w:rPr>
                <w:rFonts w:asciiTheme="minorHAnsi" w:hAnsiTheme="minorHAnsi" w:cstheme="minorHAnsi"/>
                <w:sz w:val="22"/>
                <w:szCs w:val="22"/>
              </w:rPr>
            </w:pPr>
            <w:proofErr w:type="spellStart"/>
            <w:r w:rsidRPr="008D7003">
              <w:rPr>
                <w:rFonts w:asciiTheme="minorHAnsi" w:hAnsiTheme="minorHAnsi" w:cstheme="minorHAnsi"/>
                <w:sz w:val="22"/>
                <w:szCs w:val="22"/>
              </w:rPr>
              <w:t>ChrisCrk</w:t>
            </w:r>
            <w:proofErr w:type="spellEnd"/>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headwater of Leech Rv., LWSA</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4.9</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2.1</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1.84</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9.2</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proofErr w:type="spellStart"/>
            <w:r w:rsidRPr="008D7003">
              <w:rPr>
                <w:rFonts w:asciiTheme="minorHAnsi" w:hAnsiTheme="minorHAnsi" w:cstheme="minorHAnsi"/>
                <w:sz w:val="22"/>
                <w:szCs w:val="22"/>
              </w:rPr>
              <w:t>LeechHead</w:t>
            </w:r>
            <w:proofErr w:type="spellEnd"/>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mainstem river, LWSA</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7.2</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3.95</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11.6</w:t>
            </w:r>
          </w:p>
        </w:tc>
      </w:tr>
      <w:tr w:rsidR="00D3555D" w:rsidRPr="008D7003">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Jarvis-</w:t>
            </w:r>
            <w:proofErr w:type="spellStart"/>
            <w:r w:rsidRPr="008D7003">
              <w:rPr>
                <w:rFonts w:asciiTheme="minorHAnsi" w:hAnsiTheme="minorHAnsi" w:cstheme="minorHAnsi"/>
                <w:sz w:val="22"/>
                <w:szCs w:val="22"/>
              </w:rPr>
              <w:t>crk</w:t>
            </w:r>
            <w:proofErr w:type="spellEnd"/>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 xml:space="preserve">headwater of Cragg </w:t>
            </w:r>
            <w:proofErr w:type="spellStart"/>
            <w:r w:rsidRPr="008D7003">
              <w:rPr>
                <w:rFonts w:asciiTheme="minorHAnsi" w:hAnsiTheme="minorHAnsi" w:cstheme="minorHAnsi"/>
                <w:sz w:val="22"/>
                <w:szCs w:val="22"/>
              </w:rPr>
              <w:t>Crk</w:t>
            </w:r>
            <w:proofErr w:type="spellEnd"/>
            <w:r w:rsidRPr="008D7003">
              <w:rPr>
                <w:rFonts w:asciiTheme="minorHAnsi" w:hAnsiTheme="minorHAnsi" w:cstheme="minorHAnsi"/>
                <w:sz w:val="22"/>
                <w:szCs w:val="22"/>
              </w:rPr>
              <w:t>., LWSA</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2.9</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30</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5.92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16.7</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Lazar-</w:t>
            </w:r>
            <w:proofErr w:type="spellStart"/>
            <w:r w:rsidRPr="008D7003">
              <w:rPr>
                <w:rFonts w:asciiTheme="minorHAnsi" w:hAnsiTheme="minorHAnsi" w:cstheme="minorHAnsi"/>
                <w:sz w:val="22"/>
                <w:szCs w:val="22"/>
              </w:rPr>
              <w:t>crk</w:t>
            </w:r>
            <w:proofErr w:type="spellEnd"/>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 xml:space="preserve">headwater of Cragg </w:t>
            </w:r>
            <w:proofErr w:type="spellStart"/>
            <w:r w:rsidRPr="008D7003">
              <w:rPr>
                <w:rFonts w:asciiTheme="minorHAnsi" w:hAnsiTheme="minorHAnsi" w:cstheme="minorHAnsi"/>
                <w:sz w:val="22"/>
                <w:szCs w:val="22"/>
              </w:rPr>
              <w:t>Crk</w:t>
            </w:r>
            <w:proofErr w:type="spellEnd"/>
            <w:r w:rsidRPr="008D7003">
              <w:rPr>
                <w:rFonts w:asciiTheme="minorHAnsi" w:hAnsiTheme="minorHAnsi" w:cstheme="minorHAnsi"/>
                <w:sz w:val="22"/>
                <w:szCs w:val="22"/>
              </w:rPr>
              <w:t>., LWSA</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6.3</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3.69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6.5</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8.6</w:t>
            </w:r>
          </w:p>
        </w:tc>
      </w:tr>
      <w:tr w:rsidR="00D3555D" w:rsidRPr="008D7003">
        <w:tc>
          <w:tcPr>
            <w:tcW w:w="0" w:type="auto"/>
          </w:tcPr>
          <w:p w:rsidR="00D3555D" w:rsidRPr="008D7003" w:rsidRDefault="005D6F31" w:rsidP="008D7003">
            <w:pPr>
              <w:spacing w:line="276" w:lineRule="auto"/>
              <w:rPr>
                <w:rFonts w:asciiTheme="minorHAnsi" w:hAnsiTheme="minorHAnsi" w:cstheme="minorHAnsi"/>
                <w:sz w:val="22"/>
                <w:szCs w:val="22"/>
              </w:rPr>
            </w:pPr>
            <w:proofErr w:type="spellStart"/>
            <w:r w:rsidRPr="008D7003">
              <w:rPr>
                <w:rFonts w:asciiTheme="minorHAnsi" w:hAnsiTheme="minorHAnsi" w:cstheme="minorHAnsi"/>
                <w:sz w:val="22"/>
                <w:szCs w:val="22"/>
              </w:rPr>
              <w:t>CraggCrk</w:t>
            </w:r>
            <w:proofErr w:type="spellEnd"/>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mainstem river, LWSA</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1.5</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33</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1.79</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4.4</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8.2</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proofErr w:type="spellStart"/>
            <w:r w:rsidRPr="008D7003">
              <w:rPr>
                <w:rFonts w:asciiTheme="minorHAnsi" w:hAnsiTheme="minorHAnsi" w:cstheme="minorHAnsi"/>
                <w:sz w:val="22"/>
                <w:szCs w:val="22"/>
              </w:rPr>
              <w:t>WestLeech</w:t>
            </w:r>
            <w:proofErr w:type="spellEnd"/>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mainstem river, LWSA</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5.8</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41</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2.00</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5.5</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10.9</w:t>
            </w:r>
          </w:p>
        </w:tc>
      </w:tr>
      <w:tr w:rsidR="00D3555D" w:rsidRPr="008D7003">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Leech-Beach</w:t>
            </w:r>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 xml:space="preserve">below confluence of </w:t>
            </w:r>
            <w:proofErr w:type="spellStart"/>
            <w:r w:rsidRPr="008D7003">
              <w:rPr>
                <w:rFonts w:asciiTheme="minorHAnsi" w:hAnsiTheme="minorHAnsi" w:cstheme="minorHAnsi"/>
                <w:sz w:val="22"/>
                <w:szCs w:val="22"/>
              </w:rPr>
              <w:t>WestLeech</w:t>
            </w:r>
            <w:proofErr w:type="spellEnd"/>
            <w:r w:rsidRPr="008D7003">
              <w:rPr>
                <w:rFonts w:asciiTheme="minorHAnsi" w:hAnsiTheme="minorHAnsi" w:cstheme="minorHAnsi"/>
                <w:sz w:val="22"/>
                <w:szCs w:val="22"/>
              </w:rPr>
              <w:t xml:space="preserve"> with Leech Rv.</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26</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3.27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5.1</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5.6</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Tunnel</w:t>
            </w:r>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inlet of Leech Tunnel, LWSA outlet</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4.8</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1.8</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1.65</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5.0</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9.0</w:t>
            </w:r>
          </w:p>
        </w:tc>
      </w:tr>
      <w:tr w:rsidR="00D3555D" w:rsidRPr="008D7003">
        <w:tc>
          <w:tcPr>
            <w:tcW w:w="0" w:type="auto"/>
          </w:tcPr>
          <w:p w:rsidR="00D3555D" w:rsidRPr="008D7003" w:rsidRDefault="005D6F31" w:rsidP="008D7003">
            <w:pPr>
              <w:spacing w:line="276" w:lineRule="auto"/>
              <w:rPr>
                <w:rFonts w:asciiTheme="minorHAnsi" w:hAnsiTheme="minorHAnsi" w:cstheme="minorHAnsi"/>
                <w:sz w:val="22"/>
                <w:szCs w:val="22"/>
              </w:rPr>
            </w:pPr>
            <w:proofErr w:type="spellStart"/>
            <w:r w:rsidRPr="008D7003">
              <w:rPr>
                <w:rFonts w:asciiTheme="minorHAnsi" w:hAnsiTheme="minorHAnsi" w:cstheme="minorHAnsi"/>
                <w:sz w:val="22"/>
                <w:szCs w:val="22"/>
              </w:rPr>
              <w:t>Rithet-crk</w:t>
            </w:r>
            <w:proofErr w:type="spellEnd"/>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key tributary to Sooke Reservoir, SWSA</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13</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5.4</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3.9</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71</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1.64</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3.5</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12.7</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Judge-</w:t>
            </w:r>
            <w:proofErr w:type="spellStart"/>
            <w:r w:rsidRPr="008D7003">
              <w:rPr>
                <w:rFonts w:asciiTheme="minorHAnsi" w:hAnsiTheme="minorHAnsi" w:cstheme="minorHAnsi"/>
                <w:sz w:val="22"/>
                <w:szCs w:val="22"/>
              </w:rPr>
              <w:t>crk</w:t>
            </w:r>
            <w:proofErr w:type="spellEnd"/>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key tributary to Sooke Reservoir, SWSA</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1.1</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20</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4.42</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5.3</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7.6</w:t>
            </w:r>
          </w:p>
        </w:tc>
      </w:tr>
      <w:tr w:rsidR="00D3555D" w:rsidRPr="008D7003" w:rsidTr="008D7003">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Deception</w:t>
            </w:r>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outlet of Leech Tunnel, SWSA</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1.8</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43</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2.16</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4.1</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7.0</w:t>
            </w:r>
          </w:p>
        </w:tc>
      </w:tr>
      <w:tr w:rsidR="00D3555D" w:rsidRPr="008D7003" w:rsidTr="008D7003">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all sites</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summary</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366</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6.1</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2.9</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48</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1.64</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5.7</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19.1</w:t>
            </w:r>
          </w:p>
        </w:tc>
      </w:tr>
    </w:tbl>
    <w:p w:rsidR="00D3555D" w:rsidRDefault="005D6F31">
      <w:r>
        <w:t> </w:t>
      </w:r>
    </w:p>
    <w:p w:rsidR="008D7003" w:rsidRDefault="008D7003">
      <w:pPr>
        <w:sectPr w:rsidR="008D7003" w:rsidSect="0030368D">
          <w:pgSz w:w="15840" w:h="12240" w:orient="landscape" w:code="1"/>
          <w:pgMar w:top="1440" w:right="1440" w:bottom="1440" w:left="1440" w:header="706" w:footer="706" w:gutter="0"/>
          <w:cols w:space="708"/>
          <w:docGrid w:linePitch="326"/>
        </w:sectPr>
      </w:pPr>
    </w:p>
    <w:p w:rsidR="00D3555D" w:rsidRDefault="008D7003">
      <w:r>
        <w:lastRenderedPageBreak/>
        <w:t>Like</w:t>
      </w:r>
      <w:r w:rsidR="005D6F31">
        <w:t xml:space="preserve"> DOC, there was an overall reduction in NOM aromaticity and/or molecular size from upstream to downstream sites (Figure 8). The absolute lowest measurement for NOM aromaticity occurred at the Cragg </w:t>
      </w:r>
      <w:proofErr w:type="spellStart"/>
      <w:r w:rsidR="005D6F31">
        <w:t>crk</w:t>
      </w:r>
      <w:proofErr w:type="spellEnd"/>
      <w:r w:rsidR="005D6F31">
        <w:t xml:space="preserve"> site (SAC</w:t>
      </w:r>
      <w:r w:rsidR="005D6F31">
        <w:rPr>
          <w:vertAlign w:val="subscript"/>
        </w:rPr>
        <w:t>254</w:t>
      </w:r>
      <w:r w:rsidR="005D6F31">
        <w:t xml:space="preserve"> 4.69 m</w:t>
      </w:r>
      <w:r w:rsidR="005D6F31">
        <w:rPr>
          <w:vertAlign w:val="superscript"/>
        </w:rPr>
        <w:t>-1</w:t>
      </w:r>
      <w:r w:rsidR="005D6F31">
        <w:t>, E</w:t>
      </w:r>
      <w:r w:rsidR="005D6F31">
        <w:rPr>
          <w:vertAlign w:val="subscript"/>
        </w:rPr>
        <w:t>2</w:t>
      </w:r>
      <w:r w:rsidR="005D6F31">
        <w:t>:E</w:t>
      </w:r>
      <w:r w:rsidR="005D6F31">
        <w:rPr>
          <w:vertAlign w:val="subscript"/>
        </w:rPr>
        <w:t>3</w:t>
      </w:r>
      <w:r w:rsidR="005D6F31">
        <w:t xml:space="preserve"> of 5.03). Cragg </w:t>
      </w:r>
      <w:proofErr w:type="spellStart"/>
      <w:r w:rsidR="005D6F31">
        <w:t>crk</w:t>
      </w:r>
      <w:proofErr w:type="spellEnd"/>
      <w:r w:rsidR="005D6F31">
        <w:t xml:space="preserve"> had among the lowest mean aromaticity also, though it tied with Judge </w:t>
      </w:r>
      <w:proofErr w:type="spellStart"/>
      <w:r w:rsidR="005D6F31">
        <w:t>crk</w:t>
      </w:r>
      <w:proofErr w:type="spellEnd"/>
      <w:r w:rsidR="005D6F31">
        <w:t xml:space="preserve"> (mean E</w:t>
      </w:r>
      <w:r w:rsidR="005D6F31">
        <w:rPr>
          <w:vertAlign w:val="subscript"/>
        </w:rPr>
        <w:t>2</w:t>
      </w:r>
      <w:r w:rsidR="005D6F31">
        <w:t>:E</w:t>
      </w:r>
      <w:r w:rsidR="005D6F31">
        <w:rPr>
          <w:vertAlign w:val="subscript"/>
        </w:rPr>
        <w:t>3</w:t>
      </w:r>
      <w:r w:rsidR="005D6F31">
        <w:t xml:space="preserve"> of 4.59), which were very close to Lazar </w:t>
      </w:r>
      <w:proofErr w:type="spellStart"/>
      <w:r w:rsidR="005D6F31">
        <w:t>crk</w:t>
      </w:r>
      <w:proofErr w:type="spellEnd"/>
      <w:r w:rsidR="005D6F31">
        <w:t xml:space="preserve"> (mean E</w:t>
      </w:r>
      <w:r w:rsidR="005D6F31">
        <w:rPr>
          <w:vertAlign w:val="subscript"/>
        </w:rPr>
        <w:t>2</w:t>
      </w:r>
      <w:r w:rsidR="005D6F31">
        <w:t>:E</w:t>
      </w:r>
      <w:r w:rsidR="005D6F31">
        <w:rPr>
          <w:vertAlign w:val="subscript"/>
        </w:rPr>
        <w:t>3</w:t>
      </w:r>
      <w:r w:rsidR="005D6F31">
        <w:t xml:space="preserve"> of 4.55, and mean SAC</w:t>
      </w:r>
      <w:r w:rsidR="005D6F31">
        <w:rPr>
          <w:vertAlign w:val="subscript"/>
        </w:rPr>
        <w:t>254</w:t>
      </w:r>
      <w:r w:rsidR="005D6F31">
        <w:t xml:space="preserve"> 10.6 m</w:t>
      </w:r>
      <w:r w:rsidR="005D6F31">
        <w:rPr>
          <w:vertAlign w:val="superscript"/>
        </w:rPr>
        <w:t>-1</w:t>
      </w:r>
      <w:r w:rsidR="005D6F31">
        <w:t xml:space="preserve">). Surprisingly, while the Cragg </w:t>
      </w:r>
      <w:proofErr w:type="spellStart"/>
      <w:r w:rsidR="005D6F31">
        <w:t>crk</w:t>
      </w:r>
      <w:proofErr w:type="spellEnd"/>
      <w:r w:rsidR="005D6F31">
        <w:t xml:space="preserve"> site recorded the lowest absolute (and had among the lowest average) aromaticity, it’s headwater sites (Jarvis and Lazar creeks) had samples with the most aromatic character. Lazar </w:t>
      </w:r>
      <w:proofErr w:type="spellStart"/>
      <w:r w:rsidR="005D6F31">
        <w:t>crk</w:t>
      </w:r>
      <w:proofErr w:type="spellEnd"/>
      <w:r w:rsidR="005D6F31">
        <w:t xml:space="preserve"> had one of the most aromatic samples of all measured samples (lowest recorded E</w:t>
      </w:r>
      <w:r w:rsidR="005D6F31">
        <w:rPr>
          <w:vertAlign w:val="subscript"/>
        </w:rPr>
        <w:t>2</w:t>
      </w:r>
      <w:r w:rsidR="005D6F31">
        <w:t>:E</w:t>
      </w:r>
      <w:r w:rsidR="005D6F31">
        <w:rPr>
          <w:vertAlign w:val="subscript"/>
        </w:rPr>
        <w:t>3</w:t>
      </w:r>
      <w:r w:rsidR="005D6F31">
        <w:t>, 3.77), and the other headwater creek in Cragg basin, Jarvis creek, had the other most aromatic sample measured by SAC</w:t>
      </w:r>
      <w:r w:rsidR="005D6F31">
        <w:rPr>
          <w:vertAlign w:val="subscript"/>
        </w:rPr>
        <w:t>254</w:t>
      </w:r>
      <w:r w:rsidR="005D6F31">
        <w:t xml:space="preserve"> (41.7 m</w:t>
      </w:r>
      <w:r w:rsidR="005D6F31">
        <w:rPr>
          <w:vertAlign w:val="superscript"/>
        </w:rPr>
        <w:t>-1</w:t>
      </w:r>
      <w:r w:rsidR="005D6F31">
        <w:t xml:space="preserve">). So, Lazar </w:t>
      </w:r>
      <w:proofErr w:type="spellStart"/>
      <w:r w:rsidR="005D6F31">
        <w:t>crk</w:t>
      </w:r>
      <w:proofErr w:type="spellEnd"/>
      <w:r w:rsidR="005D6F31">
        <w:t xml:space="preserve"> had the lowest aromatic NOM on average, but it also had one of the most aromatic samples of all (Table 9, Figure 8). Indeed, Lazar had the greatest range in E</w:t>
      </w:r>
      <w:r w:rsidR="005D6F31">
        <w:rPr>
          <w:vertAlign w:val="subscript"/>
        </w:rPr>
        <w:t>2</w:t>
      </w:r>
      <w:r w:rsidR="005D6F31">
        <w:t>:E</w:t>
      </w:r>
      <w:r w:rsidR="005D6F31">
        <w:rPr>
          <w:vertAlign w:val="subscript"/>
        </w:rPr>
        <w:t>3</w:t>
      </w:r>
      <w:r w:rsidR="005D6F31">
        <w:t xml:space="preserve"> values with 9% RSD. Overall, the most diversity in aromaticity measured by SAC</w:t>
      </w:r>
      <w:r w:rsidR="005D6F31">
        <w:rPr>
          <w:vertAlign w:val="subscript"/>
        </w:rPr>
        <w:t>254</w:t>
      </w:r>
      <w:r w:rsidR="005D6F31">
        <w:t xml:space="preserve"> were recorded in samples from the headwater sites of Chris </w:t>
      </w:r>
      <w:proofErr w:type="spellStart"/>
      <w:r w:rsidR="005D6F31">
        <w:t>crk</w:t>
      </w:r>
      <w:proofErr w:type="spellEnd"/>
      <w:r w:rsidR="005D6F31">
        <w:t xml:space="preserve"> (50% RSD), Jarvis (47% RSD) and Lazar (45% RSD). And the site with the greatest average aromaticity was Weeks </w:t>
      </w:r>
      <w:proofErr w:type="spellStart"/>
      <w:r w:rsidR="005D6F31">
        <w:t>crk</w:t>
      </w:r>
      <w:proofErr w:type="spellEnd"/>
      <w:r w:rsidR="005D6F31">
        <w:t xml:space="preserve"> (mean SAC</w:t>
      </w:r>
      <w:r w:rsidR="005D6F31">
        <w:rPr>
          <w:vertAlign w:val="subscript"/>
        </w:rPr>
        <w:t>254</w:t>
      </w:r>
      <w:r w:rsidR="005D6F31">
        <w:t xml:space="preserve"> 30.3 m</w:t>
      </w:r>
      <w:r w:rsidR="005D6F31">
        <w:rPr>
          <w:vertAlign w:val="superscript"/>
        </w:rPr>
        <w:t>-1</w:t>
      </w:r>
      <w:r w:rsidR="005D6F31">
        <w:t>, mean E</w:t>
      </w:r>
      <w:r w:rsidR="005D6F31">
        <w:rPr>
          <w:vertAlign w:val="subscript"/>
        </w:rPr>
        <w:t>2</w:t>
      </w:r>
      <w:r w:rsidR="005D6F31">
        <w:t>:E</w:t>
      </w:r>
      <w:r w:rsidR="005D6F31">
        <w:rPr>
          <w:vertAlign w:val="subscript"/>
        </w:rPr>
        <w:t>3</w:t>
      </w:r>
      <w:r w:rsidR="005D6F31">
        <w:t xml:space="preserve"> 4.27).</w:t>
      </w:r>
    </w:p>
    <w:p w:rsidR="008D7003" w:rsidRDefault="005D6F31">
      <w:pPr>
        <w:sectPr w:rsidR="008D7003" w:rsidSect="0030368D">
          <w:pgSz w:w="12240" w:h="15840" w:code="1"/>
          <w:pgMar w:top="1440" w:right="1440" w:bottom="1440" w:left="1440" w:header="706" w:footer="706" w:gutter="0"/>
          <w:cols w:space="708"/>
          <w:docGrid w:linePitch="326"/>
        </w:sectPr>
      </w:pPr>
      <w:r>
        <w:t> </w:t>
      </w:r>
    </w:p>
    <w:p w:rsidR="00D3555D" w:rsidRPr="00BB7467" w:rsidRDefault="005D6F31" w:rsidP="008D7003">
      <w:pPr>
        <w:spacing w:line="360" w:lineRule="auto"/>
        <w:rPr>
          <w:rFonts w:asciiTheme="minorHAnsi" w:hAnsiTheme="minorHAnsi" w:cstheme="minorHAnsi"/>
          <w:sz w:val="22"/>
          <w:szCs w:val="22"/>
        </w:rPr>
      </w:pPr>
      <w:r w:rsidRPr="00BB7467">
        <w:rPr>
          <w:rFonts w:asciiTheme="minorHAnsi" w:hAnsiTheme="minorHAnsi" w:cstheme="minorHAnsi"/>
          <w:sz w:val="22"/>
          <w:szCs w:val="22"/>
        </w:rPr>
        <w:lastRenderedPageBreak/>
        <w:t>Table 9: Spectral Properties of Natural Organic Matter (NOM) Character Across Twelve Synoptically Sampled Sites in the Greater Victoria Water Supply Area</w:t>
      </w:r>
    </w:p>
    <w:tbl>
      <w:tblPr>
        <w:tblW w:w="5000" w:type="pct"/>
        <w:tblLayout w:type="fixed"/>
        <w:tblLook w:val="07E0" w:firstRow="1" w:lastRow="1" w:firstColumn="1" w:lastColumn="1" w:noHBand="1" w:noVBand="1"/>
      </w:tblPr>
      <w:tblGrid>
        <w:gridCol w:w="1276"/>
        <w:gridCol w:w="1560"/>
        <w:gridCol w:w="850"/>
        <w:gridCol w:w="1135"/>
        <w:gridCol w:w="565"/>
        <w:gridCol w:w="993"/>
        <w:gridCol w:w="1135"/>
        <w:gridCol w:w="1133"/>
        <w:gridCol w:w="1135"/>
        <w:gridCol w:w="708"/>
        <w:gridCol w:w="993"/>
        <w:gridCol w:w="710"/>
        <w:gridCol w:w="767"/>
      </w:tblGrid>
      <w:tr w:rsidR="00BB7467" w:rsidRPr="00BB7467" w:rsidTr="00BB7467">
        <w:tc>
          <w:tcPr>
            <w:tcW w:w="492" w:type="pct"/>
            <w:tcBorders>
              <w:bottom w:val="single" w:sz="0" w:space="0" w:color="auto"/>
            </w:tcBorders>
            <w:vAlign w:val="bottom"/>
          </w:tcPr>
          <w:p w:rsidR="00D3555D" w:rsidRPr="00BB7467" w:rsidRDefault="005D6F31" w:rsidP="008D7003">
            <w:pPr>
              <w:spacing w:line="276" w:lineRule="auto"/>
              <w:rPr>
                <w:rFonts w:asciiTheme="minorHAnsi" w:hAnsiTheme="minorHAnsi" w:cstheme="minorHAnsi"/>
                <w:b/>
                <w:bCs/>
                <w:sz w:val="20"/>
                <w:szCs w:val="20"/>
              </w:rPr>
            </w:pPr>
            <w:r w:rsidRPr="00BB7467">
              <w:rPr>
                <w:rFonts w:asciiTheme="minorHAnsi" w:hAnsiTheme="minorHAnsi" w:cstheme="minorHAnsi"/>
                <w:b/>
                <w:bCs/>
                <w:sz w:val="20"/>
                <w:szCs w:val="20"/>
              </w:rPr>
              <w:t>Site</w:t>
            </w:r>
          </w:p>
        </w:tc>
        <w:tc>
          <w:tcPr>
            <w:tcW w:w="602" w:type="pct"/>
            <w:tcBorders>
              <w:bottom w:val="single" w:sz="0" w:space="0" w:color="auto"/>
            </w:tcBorders>
            <w:vAlign w:val="bottom"/>
          </w:tcPr>
          <w:p w:rsidR="00D3555D" w:rsidRPr="00BB7467" w:rsidRDefault="005D6F31" w:rsidP="008D7003">
            <w:pPr>
              <w:spacing w:line="276" w:lineRule="auto"/>
              <w:rPr>
                <w:rFonts w:asciiTheme="minorHAnsi" w:hAnsiTheme="minorHAnsi" w:cstheme="minorHAnsi"/>
                <w:b/>
                <w:bCs/>
                <w:sz w:val="20"/>
                <w:szCs w:val="20"/>
              </w:rPr>
            </w:pPr>
            <w:r w:rsidRPr="00BB7467">
              <w:rPr>
                <w:rFonts w:asciiTheme="minorHAnsi" w:hAnsiTheme="minorHAnsi" w:cstheme="minorHAnsi"/>
                <w:b/>
                <w:bCs/>
                <w:sz w:val="20"/>
                <w:szCs w:val="20"/>
              </w:rPr>
              <w:t>Description</w:t>
            </w:r>
          </w:p>
        </w:tc>
        <w:tc>
          <w:tcPr>
            <w:tcW w:w="328"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Count</w:t>
            </w:r>
          </w:p>
        </w:tc>
        <w:tc>
          <w:tcPr>
            <w:tcW w:w="438"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18"/>
                <w:szCs w:val="18"/>
              </w:rPr>
            </w:pPr>
            <w:r w:rsidRPr="00BB7467">
              <w:rPr>
                <w:rFonts w:asciiTheme="minorHAnsi" w:hAnsiTheme="minorHAnsi" w:cstheme="minorHAnsi"/>
                <w:b/>
                <w:bCs/>
                <w:sz w:val="18"/>
                <w:szCs w:val="18"/>
              </w:rPr>
              <w:t>Mean SAC</w:t>
            </w:r>
            <w:r w:rsidRPr="00BB7467">
              <w:rPr>
                <w:rFonts w:asciiTheme="minorHAnsi" w:hAnsiTheme="minorHAnsi" w:cstheme="minorHAnsi"/>
                <w:b/>
                <w:bCs/>
                <w:sz w:val="18"/>
                <w:szCs w:val="18"/>
                <w:vertAlign w:val="subscript"/>
              </w:rPr>
              <w:t>254</w:t>
            </w:r>
            <w:r w:rsidRPr="00BB7467">
              <w:rPr>
                <w:rFonts w:asciiTheme="minorHAnsi" w:hAnsiTheme="minorHAnsi" w:cstheme="minorHAnsi"/>
                <w:b/>
                <w:bCs/>
                <w:sz w:val="18"/>
                <w:szCs w:val="18"/>
              </w:rPr>
              <w:t xml:space="preserve"> (m</w:t>
            </w:r>
            <w:r w:rsidRPr="00BB7467">
              <w:rPr>
                <w:rFonts w:asciiTheme="minorHAnsi" w:hAnsiTheme="minorHAnsi" w:cstheme="minorHAnsi"/>
                <w:b/>
                <w:bCs/>
                <w:sz w:val="18"/>
                <w:szCs w:val="18"/>
                <w:vertAlign w:val="superscript"/>
              </w:rPr>
              <w:t>-1</w:t>
            </w:r>
            <w:r w:rsidRPr="00BB7467">
              <w:rPr>
                <w:rFonts w:asciiTheme="minorHAnsi" w:hAnsiTheme="minorHAnsi" w:cstheme="minorHAnsi"/>
                <w:b/>
                <w:bCs/>
                <w:sz w:val="18"/>
                <w:szCs w:val="18"/>
              </w:rPr>
              <w:t>)</w:t>
            </w:r>
          </w:p>
        </w:tc>
        <w:tc>
          <w:tcPr>
            <w:tcW w:w="218"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w:t>
            </w:r>
          </w:p>
        </w:tc>
        <w:tc>
          <w:tcPr>
            <w:tcW w:w="383"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 xml:space="preserve">Relative </w:t>
            </w: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 %)</w:t>
            </w:r>
          </w:p>
        </w:tc>
        <w:tc>
          <w:tcPr>
            <w:tcW w:w="438"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SAC</w:t>
            </w:r>
            <w:r w:rsidRPr="00BB7467">
              <w:rPr>
                <w:rFonts w:asciiTheme="minorHAnsi" w:hAnsiTheme="minorHAnsi" w:cstheme="minorHAnsi"/>
                <w:b/>
                <w:bCs/>
                <w:sz w:val="20"/>
                <w:szCs w:val="20"/>
                <w:vertAlign w:val="subscript"/>
              </w:rPr>
              <w:t>254</w:t>
            </w:r>
            <w:r w:rsidRPr="00BB7467">
              <w:rPr>
                <w:rFonts w:asciiTheme="minorHAnsi" w:hAnsiTheme="minorHAnsi" w:cstheme="minorHAnsi"/>
                <w:b/>
                <w:bCs/>
                <w:sz w:val="20"/>
                <w:szCs w:val="20"/>
              </w:rPr>
              <w:t xml:space="preserve"> Min. (m</w:t>
            </w:r>
            <w:r w:rsidRPr="00BB7467">
              <w:rPr>
                <w:rFonts w:asciiTheme="minorHAnsi" w:hAnsiTheme="minorHAnsi" w:cstheme="minorHAnsi"/>
                <w:b/>
                <w:bCs/>
                <w:sz w:val="20"/>
                <w:szCs w:val="20"/>
                <w:vertAlign w:val="superscript"/>
              </w:rPr>
              <w:t>-1</w:t>
            </w:r>
            <w:r w:rsidRPr="00BB7467">
              <w:rPr>
                <w:rFonts w:asciiTheme="minorHAnsi" w:hAnsiTheme="minorHAnsi" w:cstheme="minorHAnsi"/>
                <w:b/>
                <w:bCs/>
                <w:sz w:val="20"/>
                <w:szCs w:val="20"/>
              </w:rPr>
              <w:t>)</w:t>
            </w:r>
          </w:p>
        </w:tc>
        <w:tc>
          <w:tcPr>
            <w:tcW w:w="437"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SAC</w:t>
            </w:r>
            <w:r w:rsidRPr="00BB7467">
              <w:rPr>
                <w:rFonts w:asciiTheme="minorHAnsi" w:hAnsiTheme="minorHAnsi" w:cstheme="minorHAnsi"/>
                <w:b/>
                <w:bCs/>
                <w:sz w:val="20"/>
                <w:szCs w:val="20"/>
                <w:vertAlign w:val="subscript"/>
              </w:rPr>
              <w:t>254</w:t>
            </w:r>
            <w:r w:rsidRPr="00BB7467">
              <w:rPr>
                <w:rFonts w:asciiTheme="minorHAnsi" w:hAnsiTheme="minorHAnsi" w:cstheme="minorHAnsi"/>
                <w:b/>
                <w:bCs/>
                <w:sz w:val="20"/>
                <w:szCs w:val="20"/>
              </w:rPr>
              <w:t xml:space="preserve"> Max. (m</w:t>
            </w:r>
            <w:r w:rsidRPr="00BB7467">
              <w:rPr>
                <w:rFonts w:asciiTheme="minorHAnsi" w:hAnsiTheme="minorHAnsi" w:cstheme="minorHAnsi"/>
                <w:b/>
                <w:bCs/>
                <w:sz w:val="20"/>
                <w:szCs w:val="20"/>
                <w:vertAlign w:val="superscript"/>
              </w:rPr>
              <w:t>-1</w:t>
            </w:r>
            <w:r w:rsidRPr="00BB7467">
              <w:rPr>
                <w:rFonts w:asciiTheme="minorHAnsi" w:hAnsiTheme="minorHAnsi" w:cstheme="minorHAnsi"/>
                <w:b/>
                <w:bCs/>
                <w:sz w:val="20"/>
                <w:szCs w:val="20"/>
              </w:rPr>
              <w:t>)</w:t>
            </w:r>
          </w:p>
        </w:tc>
        <w:tc>
          <w:tcPr>
            <w:tcW w:w="438"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Mean E</w:t>
            </w:r>
            <w:r w:rsidRPr="00BB7467">
              <w:rPr>
                <w:rFonts w:asciiTheme="minorHAnsi" w:hAnsiTheme="minorHAnsi" w:cstheme="minorHAnsi"/>
                <w:b/>
                <w:bCs/>
                <w:sz w:val="20"/>
                <w:szCs w:val="20"/>
                <w:vertAlign w:val="subscript"/>
              </w:rPr>
              <w:t>2</w:t>
            </w:r>
            <w:r w:rsidRPr="00BB7467">
              <w:rPr>
                <w:rFonts w:asciiTheme="minorHAnsi" w:hAnsiTheme="minorHAnsi" w:cstheme="minorHAnsi"/>
                <w:b/>
                <w:bCs/>
                <w:sz w:val="20"/>
                <w:szCs w:val="20"/>
              </w:rPr>
              <w:t>E</w:t>
            </w:r>
            <w:r w:rsidRPr="00BB7467">
              <w:rPr>
                <w:rFonts w:asciiTheme="minorHAnsi" w:hAnsiTheme="minorHAnsi" w:cstheme="minorHAnsi"/>
                <w:b/>
                <w:bCs/>
                <w:sz w:val="20"/>
                <w:szCs w:val="20"/>
                <w:vertAlign w:val="subscript"/>
              </w:rPr>
              <w:t>3</w:t>
            </w:r>
          </w:p>
        </w:tc>
        <w:tc>
          <w:tcPr>
            <w:tcW w:w="273"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w:t>
            </w:r>
          </w:p>
        </w:tc>
        <w:tc>
          <w:tcPr>
            <w:tcW w:w="383"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 xml:space="preserve">Relative </w:t>
            </w: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 %)</w:t>
            </w:r>
          </w:p>
        </w:tc>
        <w:tc>
          <w:tcPr>
            <w:tcW w:w="274"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E</w:t>
            </w:r>
            <w:r w:rsidRPr="00BB7467">
              <w:rPr>
                <w:rFonts w:asciiTheme="minorHAnsi" w:hAnsiTheme="minorHAnsi" w:cstheme="minorHAnsi"/>
                <w:b/>
                <w:bCs/>
                <w:sz w:val="20"/>
                <w:szCs w:val="20"/>
                <w:vertAlign w:val="subscript"/>
              </w:rPr>
              <w:t>2</w:t>
            </w:r>
            <w:r w:rsidRPr="00BB7467">
              <w:rPr>
                <w:rFonts w:asciiTheme="minorHAnsi" w:hAnsiTheme="minorHAnsi" w:cstheme="minorHAnsi"/>
                <w:b/>
                <w:bCs/>
                <w:sz w:val="20"/>
                <w:szCs w:val="20"/>
              </w:rPr>
              <w:t>E</w:t>
            </w:r>
            <w:r w:rsidRPr="00BB7467">
              <w:rPr>
                <w:rFonts w:asciiTheme="minorHAnsi" w:hAnsiTheme="minorHAnsi" w:cstheme="minorHAnsi"/>
                <w:b/>
                <w:bCs/>
                <w:sz w:val="20"/>
                <w:szCs w:val="20"/>
                <w:vertAlign w:val="subscript"/>
              </w:rPr>
              <w:t>3</w:t>
            </w:r>
            <w:r w:rsidRPr="00BB7467">
              <w:rPr>
                <w:rFonts w:asciiTheme="minorHAnsi" w:hAnsiTheme="minorHAnsi" w:cstheme="minorHAnsi"/>
                <w:b/>
                <w:bCs/>
                <w:sz w:val="20"/>
                <w:szCs w:val="20"/>
              </w:rPr>
              <w:t xml:space="preserve"> Min.</w:t>
            </w:r>
          </w:p>
        </w:tc>
        <w:tc>
          <w:tcPr>
            <w:tcW w:w="297"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E</w:t>
            </w:r>
            <w:r w:rsidRPr="00BB7467">
              <w:rPr>
                <w:rFonts w:asciiTheme="minorHAnsi" w:hAnsiTheme="minorHAnsi" w:cstheme="minorHAnsi"/>
                <w:b/>
                <w:bCs/>
                <w:sz w:val="20"/>
                <w:szCs w:val="20"/>
                <w:vertAlign w:val="subscript"/>
              </w:rPr>
              <w:t>2</w:t>
            </w:r>
            <w:r w:rsidRPr="00BB7467">
              <w:rPr>
                <w:rFonts w:asciiTheme="minorHAnsi" w:hAnsiTheme="minorHAnsi" w:cstheme="minorHAnsi"/>
                <w:b/>
                <w:bCs/>
                <w:sz w:val="20"/>
                <w:szCs w:val="20"/>
              </w:rPr>
              <w:t>E</w:t>
            </w:r>
            <w:r w:rsidRPr="00BB7467">
              <w:rPr>
                <w:rFonts w:asciiTheme="minorHAnsi" w:hAnsiTheme="minorHAnsi" w:cstheme="minorHAnsi"/>
                <w:b/>
                <w:bCs/>
                <w:sz w:val="20"/>
                <w:szCs w:val="20"/>
                <w:vertAlign w:val="subscript"/>
              </w:rPr>
              <w:t>3</w:t>
            </w:r>
            <w:r w:rsidRPr="00BB7467">
              <w:rPr>
                <w:rFonts w:asciiTheme="minorHAnsi" w:hAnsiTheme="minorHAnsi" w:cstheme="minorHAnsi"/>
                <w:b/>
                <w:bCs/>
                <w:sz w:val="20"/>
                <w:szCs w:val="20"/>
              </w:rPr>
              <w:t xml:space="preserve"> Max.</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Weeks</w:t>
            </w:r>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headwater of Leech Rv., LWSA</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28</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30.3</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8.5</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28</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12.49</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39.82</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4.27</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0.19</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3.80</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4.73</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proofErr w:type="spellStart"/>
            <w:r w:rsidRPr="00BB7467">
              <w:rPr>
                <w:rFonts w:asciiTheme="minorHAnsi" w:hAnsiTheme="minorHAnsi" w:cstheme="minorHAnsi"/>
                <w:sz w:val="20"/>
                <w:szCs w:val="20"/>
              </w:rPr>
              <w:t>ChrisCrk</w:t>
            </w:r>
            <w:proofErr w:type="spellEnd"/>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headwater of Leech Rv., LWSA</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33</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13.5</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6.7</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50</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5.68</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30.72</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4.42</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0.24</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3.92</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4.98</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proofErr w:type="spellStart"/>
            <w:r w:rsidRPr="00BB7467">
              <w:rPr>
                <w:rFonts w:asciiTheme="minorHAnsi" w:hAnsiTheme="minorHAnsi" w:cstheme="minorHAnsi"/>
                <w:sz w:val="20"/>
                <w:szCs w:val="20"/>
              </w:rPr>
              <w:t>LeechHead</w:t>
            </w:r>
            <w:proofErr w:type="spellEnd"/>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mainstem river, LWSA</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31</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21.3</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7.9</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37</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7.04</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29.03</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4.38</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0.13</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4.15</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4.72</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Jarvis-</w:t>
            </w:r>
            <w:proofErr w:type="spellStart"/>
            <w:r w:rsidRPr="00BB7467">
              <w:rPr>
                <w:rFonts w:asciiTheme="minorHAnsi" w:hAnsiTheme="minorHAnsi" w:cstheme="minorHAnsi"/>
                <w:sz w:val="20"/>
                <w:szCs w:val="20"/>
              </w:rPr>
              <w:t>crk</w:t>
            </w:r>
            <w:proofErr w:type="spellEnd"/>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 xml:space="preserve">headwater of Cragg </w:t>
            </w:r>
            <w:proofErr w:type="spellStart"/>
            <w:r w:rsidRPr="00BB7467">
              <w:rPr>
                <w:rFonts w:asciiTheme="minorHAnsi" w:hAnsiTheme="minorHAnsi" w:cstheme="minorHAnsi"/>
                <w:sz w:val="20"/>
                <w:szCs w:val="20"/>
              </w:rPr>
              <w:t>Crk</w:t>
            </w:r>
            <w:proofErr w:type="spellEnd"/>
            <w:r w:rsidRPr="00BB7467">
              <w:rPr>
                <w:rFonts w:asciiTheme="minorHAnsi" w:hAnsiTheme="minorHAnsi" w:cstheme="minorHAnsi"/>
                <w:sz w:val="20"/>
                <w:szCs w:val="20"/>
              </w:rPr>
              <w:t>., LWSA</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10</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26.1</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11.7</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13.26</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41.66</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4.45</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0.24</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3.94</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4.86</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Lazar-</w:t>
            </w:r>
            <w:proofErr w:type="spellStart"/>
            <w:r w:rsidRPr="00BB7467">
              <w:rPr>
                <w:rFonts w:asciiTheme="minorHAnsi" w:hAnsiTheme="minorHAnsi" w:cstheme="minorHAnsi"/>
                <w:sz w:val="20"/>
                <w:szCs w:val="20"/>
              </w:rPr>
              <w:t>crk</w:t>
            </w:r>
            <w:proofErr w:type="spellEnd"/>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 xml:space="preserve">headwater of Cragg </w:t>
            </w:r>
            <w:proofErr w:type="spellStart"/>
            <w:r w:rsidRPr="00BB7467">
              <w:rPr>
                <w:rFonts w:asciiTheme="minorHAnsi" w:hAnsiTheme="minorHAnsi" w:cstheme="minorHAnsi"/>
                <w:sz w:val="20"/>
                <w:szCs w:val="20"/>
              </w:rPr>
              <w:t>Crk</w:t>
            </w:r>
            <w:proofErr w:type="spellEnd"/>
            <w:r w:rsidRPr="00BB7467">
              <w:rPr>
                <w:rFonts w:asciiTheme="minorHAnsi" w:hAnsiTheme="minorHAnsi" w:cstheme="minorHAnsi"/>
                <w:sz w:val="20"/>
                <w:szCs w:val="20"/>
              </w:rPr>
              <w:t>., LWSA</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7</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10.6</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5.0</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47</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5.18</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16.98</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4.55</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0.43</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9</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3.77</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4.95</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proofErr w:type="spellStart"/>
            <w:r w:rsidRPr="00BB7467">
              <w:rPr>
                <w:rFonts w:asciiTheme="minorHAnsi" w:hAnsiTheme="minorHAnsi" w:cstheme="minorHAnsi"/>
                <w:sz w:val="20"/>
                <w:szCs w:val="20"/>
              </w:rPr>
              <w:t>CraggCrk</w:t>
            </w:r>
            <w:proofErr w:type="spellEnd"/>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mainstem river, LWSA</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14.4</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5.5</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38</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4.69</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24.87</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4.59</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0.22</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3.98</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5.03</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proofErr w:type="spellStart"/>
            <w:r w:rsidRPr="00BB7467">
              <w:rPr>
                <w:rFonts w:asciiTheme="minorHAnsi" w:hAnsiTheme="minorHAnsi" w:cstheme="minorHAnsi"/>
                <w:sz w:val="20"/>
                <w:szCs w:val="20"/>
              </w:rPr>
              <w:t>WestLeech</w:t>
            </w:r>
            <w:proofErr w:type="spellEnd"/>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mainstem river, LWSA</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29</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15.7</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6.4</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41</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5.20</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31.18</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4.31</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0.24</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3.99</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4.94</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Leech-Beach</w:t>
            </w:r>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 xml:space="preserve">below confluence of </w:t>
            </w:r>
            <w:proofErr w:type="spellStart"/>
            <w:r w:rsidRPr="00BB7467">
              <w:rPr>
                <w:rFonts w:asciiTheme="minorHAnsi" w:hAnsiTheme="minorHAnsi" w:cstheme="minorHAnsi"/>
                <w:sz w:val="20"/>
                <w:szCs w:val="20"/>
              </w:rPr>
              <w:t>WestLeech</w:t>
            </w:r>
            <w:proofErr w:type="spellEnd"/>
            <w:r w:rsidRPr="00BB7467">
              <w:rPr>
                <w:rFonts w:asciiTheme="minorHAnsi" w:hAnsiTheme="minorHAnsi" w:cstheme="minorHAnsi"/>
                <w:sz w:val="20"/>
                <w:szCs w:val="20"/>
              </w:rPr>
              <w:t xml:space="preserve"> with Leech Rv.</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12.3</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2.7</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22</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10.39</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14.17</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4.35</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0.16</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4.25</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4.53</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Tunnel</w:t>
            </w:r>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inlet of Leech Tunnel, LWSA outlet</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34</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16.9</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5.6</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33</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5.18</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27.49</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4.41</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0.21</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3.92</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4.91</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proofErr w:type="spellStart"/>
            <w:r w:rsidRPr="00BB7467">
              <w:rPr>
                <w:rFonts w:asciiTheme="minorHAnsi" w:hAnsiTheme="minorHAnsi" w:cstheme="minorHAnsi"/>
                <w:sz w:val="20"/>
                <w:szCs w:val="20"/>
              </w:rPr>
              <w:t>Rithet-crk</w:t>
            </w:r>
            <w:proofErr w:type="spellEnd"/>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key tributary to Sooke Reservoir, SWSA</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11</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9.4</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2.4</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26</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6.85</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14.62</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4.39</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0.33</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7</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3.95</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4.85</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lastRenderedPageBreak/>
              <w:t>Judge-</w:t>
            </w:r>
            <w:proofErr w:type="spellStart"/>
            <w:r w:rsidRPr="00BB7467">
              <w:rPr>
                <w:rFonts w:asciiTheme="minorHAnsi" w:hAnsiTheme="minorHAnsi" w:cstheme="minorHAnsi"/>
                <w:sz w:val="20"/>
                <w:szCs w:val="20"/>
              </w:rPr>
              <w:t>crk</w:t>
            </w:r>
            <w:proofErr w:type="spellEnd"/>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key tributary to Sooke Reservoir, SWSA</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15.3</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3.4</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22</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12.30</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20.59</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4.59</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0.05</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4.53</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4.63</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Deception</w:t>
            </w:r>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outlet of Leech Tunnel, SWSA</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10.7</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2.9</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27</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7.70</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14.69</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4.49</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0.20</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4.31</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4.72</w:t>
            </w:r>
          </w:p>
        </w:tc>
      </w:tr>
      <w:tr w:rsidR="00BB7467" w:rsidRPr="00BB7467" w:rsidTr="00BB7467">
        <w:tc>
          <w:tcPr>
            <w:tcW w:w="492" w:type="pct"/>
            <w:tcBorders>
              <w:bottom w:val="single" w:sz="4" w:space="0" w:color="auto"/>
            </w:tcBorders>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all sites</w:t>
            </w:r>
          </w:p>
        </w:tc>
        <w:tc>
          <w:tcPr>
            <w:tcW w:w="602" w:type="pct"/>
            <w:tcBorders>
              <w:bottom w:val="single" w:sz="4" w:space="0" w:color="auto"/>
            </w:tcBorders>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summary</w:t>
            </w:r>
          </w:p>
        </w:tc>
        <w:tc>
          <w:tcPr>
            <w:tcW w:w="328"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240</w:t>
            </w:r>
          </w:p>
        </w:tc>
        <w:tc>
          <w:tcPr>
            <w:tcW w:w="438"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16.9</w:t>
            </w:r>
          </w:p>
        </w:tc>
        <w:tc>
          <w:tcPr>
            <w:tcW w:w="218"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8.4</w:t>
            </w:r>
          </w:p>
        </w:tc>
        <w:tc>
          <w:tcPr>
            <w:tcW w:w="383"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50</w:t>
            </w:r>
          </w:p>
        </w:tc>
        <w:tc>
          <w:tcPr>
            <w:tcW w:w="438"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4.69</w:t>
            </w:r>
          </w:p>
        </w:tc>
        <w:tc>
          <w:tcPr>
            <w:tcW w:w="437"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41.66</w:t>
            </w:r>
          </w:p>
        </w:tc>
        <w:tc>
          <w:tcPr>
            <w:tcW w:w="438"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4.42</w:t>
            </w:r>
          </w:p>
        </w:tc>
        <w:tc>
          <w:tcPr>
            <w:tcW w:w="273"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0.24</w:t>
            </w:r>
          </w:p>
        </w:tc>
        <w:tc>
          <w:tcPr>
            <w:tcW w:w="383"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3.77</w:t>
            </w:r>
          </w:p>
        </w:tc>
        <w:tc>
          <w:tcPr>
            <w:tcW w:w="297"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5.03</w:t>
            </w:r>
          </w:p>
        </w:tc>
      </w:tr>
    </w:tbl>
    <w:p w:rsidR="008D7003" w:rsidRDefault="005D6F31">
      <w:pPr>
        <w:sectPr w:rsidR="008D7003" w:rsidSect="0030368D">
          <w:pgSz w:w="15840" w:h="12240" w:orient="landscape" w:code="1"/>
          <w:pgMar w:top="1440" w:right="1440" w:bottom="1440" w:left="1440" w:header="706" w:footer="706" w:gutter="0"/>
          <w:cols w:space="708"/>
          <w:docGrid w:linePitch="326"/>
        </w:sectPr>
      </w:pPr>
      <w:r>
        <w:t> </w:t>
      </w:r>
    </w:p>
    <w:p w:rsidR="00D3555D" w:rsidRDefault="005D6F31" w:rsidP="00BB7467">
      <w:pPr>
        <w:spacing w:line="276" w:lineRule="auto"/>
        <w:jc w:val="center"/>
      </w:pPr>
      <w:r>
        <w:rPr>
          <w:noProof/>
        </w:rPr>
        <w:lastRenderedPageBreak/>
        <w:drawing>
          <wp:inline distT="0" distB="0" distL="0" distR="0">
            <wp:extent cx="4587290" cy="7339665"/>
            <wp:effectExtent l="0" t="0" r="0" b="0"/>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17"/>
                    <a:stretch>
                      <a:fillRect/>
                    </a:stretch>
                  </pic:blipFill>
                  <pic:spPr bwMode="auto">
                    <a:xfrm>
                      <a:off x="0" y="0"/>
                      <a:ext cx="4587290" cy="7339665"/>
                    </a:xfrm>
                    <a:prstGeom prst="rect">
                      <a:avLst/>
                    </a:prstGeom>
                    <a:noFill/>
                    <a:ln w="9525">
                      <a:noFill/>
                      <a:headEnd/>
                      <a:tailEnd/>
                    </a:ln>
                  </pic:spPr>
                </pic:pic>
              </a:graphicData>
            </a:graphic>
          </wp:inline>
        </w:drawing>
      </w:r>
    </w:p>
    <w:p w:rsidR="00D3555D" w:rsidRDefault="005D6F31" w:rsidP="00BB7467">
      <w:pPr>
        <w:spacing w:line="276" w:lineRule="auto"/>
      </w:pPr>
      <w:r>
        <w:t xml:space="preserve">Figure 8:  Synoptic sampling results of dissolved organic carbon concentrations from 12 sites (arranged left to right from upstream to downstream). Samples were collected from Oct 2018 to </w:t>
      </w:r>
      <w:r>
        <w:lastRenderedPageBreak/>
        <w:t>Feb 2020. Symbol type indicates samples were collected by siphon samplers on Vertical Racks (triangle) or synoptic Grab sample (circle), outliers are indicated with an ‘x’.</w:t>
      </w:r>
    </w:p>
    <w:p w:rsidR="00D3555D" w:rsidRDefault="005D6F31">
      <w:r>
        <w:t xml:space="preserve">The Leech River Tunnel is the effective outlet of the LWSA, where runoff from each nested catchment is integrated. Similarly, from a headwater’s perspective, runoff from Weeks and Chris </w:t>
      </w:r>
      <w:proofErr w:type="spellStart"/>
      <w:r>
        <w:t>crk</w:t>
      </w:r>
      <w:proofErr w:type="spellEnd"/>
      <w:r>
        <w:t xml:space="preserve"> sub-basins is integrated at the Leech-Head site, and Jarvis and Lazar creek sub-basins are ultimately integrated at the Cragg </w:t>
      </w:r>
      <w:proofErr w:type="spellStart"/>
      <w:r>
        <w:t>crk</w:t>
      </w:r>
      <w:proofErr w:type="spellEnd"/>
      <w:r>
        <w:t xml:space="preserve"> site. There was a greater distance between the Cragg </w:t>
      </w:r>
      <w:proofErr w:type="spellStart"/>
      <w:r>
        <w:t>crk</w:t>
      </w:r>
      <w:proofErr w:type="spellEnd"/>
      <w:r>
        <w:t xml:space="preserve"> site and its headwaters’ sampling sites compared to Leech-Head and its headwaters’ locations (see Figure 2).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w:t>
      </w:r>
      <w:proofErr w:type="spellStart"/>
      <w:r>
        <w:t>crk</w:t>
      </w:r>
      <w:proofErr w:type="spellEnd"/>
      <w:r>
        <w:t xml:space="preserve"> were compared to Rack and Grab samples from below their confluence at Leech-Head (Figure 9, plot A). Similarly, Grab samples collected at the headwaters of Cragg </w:t>
      </w:r>
      <w:proofErr w:type="spellStart"/>
      <w:r>
        <w:t>crk</w:t>
      </w:r>
      <w:proofErr w:type="spellEnd"/>
      <w:r>
        <w:t xml:space="preserve">, Jarvis and Lazar, were compared to all samples at the Cragg </w:t>
      </w:r>
      <w:proofErr w:type="spellStart"/>
      <w:r>
        <w:t>crk</w:t>
      </w:r>
      <w:proofErr w:type="spellEnd"/>
      <w:r>
        <w:t xml:space="preserve"> monitoring site (Figure 9, plot B). Higher order rivers were also examined in a similar way, comparing Rack and Grab samples at the Leech Tunnel to Grab samples collected upstream at Leech-Head, Cragg </w:t>
      </w:r>
      <w:proofErr w:type="spellStart"/>
      <w:r>
        <w:t>crk</w:t>
      </w:r>
      <w:proofErr w:type="spellEnd"/>
      <w:r>
        <w:t xml:space="preserve"> and West Leech sites (Figure 9, plot C).</w:t>
      </w:r>
    </w:p>
    <w:p w:rsidR="00D3555D" w:rsidRDefault="005D6F31">
      <w:r>
        <w:t> </w:t>
      </w:r>
    </w:p>
    <w:p w:rsidR="00D3555D" w:rsidRDefault="005D6F31">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9, plot A); the variance obtained by combining Rack and Grab samples downstream 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r>
        <w:lastRenderedPageBreak/>
        <w:t>(</w:t>
      </w:r>
      <w:proofErr w:type="spellStart"/>
      <w:r>
        <w:t>Levene’s</w:t>
      </w:r>
      <w:proofErr w:type="spellEnd"/>
      <w:r>
        <w:t xml:space="preserve"> p-value 0.0011). Unlike Leech-Head, which had moderate DOC concentrations relative to its two headwaters, samples collected at Cragg </w:t>
      </w:r>
      <w:proofErr w:type="spellStart"/>
      <w:r>
        <w:t>crk</w:t>
      </w:r>
      <w:proofErr w:type="spellEnd"/>
      <w:r>
        <w:t xml:space="preserve"> had DOC that was lower than concentrations in either of its headwater sites (Figure 9, plot B). The differences in DOC attenuation between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rsidR="00D3555D" w:rsidRDefault="005D6F31">
      <w:r>
        <w:t> </w:t>
      </w:r>
    </w:p>
    <w:p w:rsidR="00D3555D" w:rsidRDefault="005D6F31">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trends were seen for SAC</w:t>
      </w:r>
      <w:r>
        <w:rPr>
          <w:vertAlign w:val="subscript"/>
        </w:rPr>
        <w:t>254</w:t>
      </w:r>
      <w:r>
        <w:t xml:space="preserve"> but not E</w:t>
      </w:r>
      <w:r>
        <w:rPr>
          <w:vertAlign w:val="subscript"/>
        </w:rPr>
        <w:t>2</w:t>
      </w:r>
      <w:r>
        <w:t>:E</w:t>
      </w:r>
      <w:r>
        <w:rPr>
          <w:vertAlign w:val="subscript"/>
        </w:rPr>
        <w:t>3</w:t>
      </w:r>
      <w:r>
        <w:t xml:space="preserve"> (Appendix ####).</w:t>
      </w:r>
    </w:p>
    <w:p w:rsidR="00D3555D" w:rsidRDefault="005D6F31">
      <w:r>
        <w:t> </w:t>
      </w:r>
    </w:p>
    <w:p w:rsidR="00D3555D" w:rsidRDefault="005D6F31" w:rsidP="00BB7467">
      <w:pPr>
        <w:spacing w:line="276" w:lineRule="auto"/>
        <w:jc w:val="center"/>
      </w:pPr>
      <w:r>
        <w:rPr>
          <w:noProof/>
        </w:rPr>
        <w:lastRenderedPageBreak/>
        <w:drawing>
          <wp:inline distT="0" distB="0" distL="0" distR="0">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18"/>
                    <a:stretch>
                      <a:fillRect/>
                    </a:stretch>
                  </pic:blipFill>
                  <pic:spPr bwMode="auto">
                    <a:xfrm>
                      <a:off x="0" y="0"/>
                      <a:ext cx="5504749" cy="5504749"/>
                    </a:xfrm>
                    <a:prstGeom prst="rect">
                      <a:avLst/>
                    </a:prstGeom>
                    <a:noFill/>
                    <a:ln w="9525">
                      <a:noFill/>
                      <a:headEnd/>
                      <a:tailEnd/>
                    </a:ln>
                  </pic:spPr>
                </pic:pic>
              </a:graphicData>
            </a:graphic>
          </wp:inline>
        </w:drawing>
      </w:r>
    </w:p>
    <w:p w:rsidR="00D3555D" w:rsidRDefault="005D6F31" w:rsidP="00BB7467">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rsidR="00D3555D" w:rsidRDefault="005D6F31">
      <w:r>
        <w:t> </w:t>
      </w:r>
    </w:p>
    <w:p w:rsidR="00D3555D" w:rsidRDefault="005D6F31">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t>
      </w:r>
      <w:r>
        <w:lastRenderedPageBreak/>
        <w:t>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rsidR="00D3555D" w:rsidRDefault="005D6F31">
      <w:r>
        <w:t> </w:t>
      </w:r>
    </w:p>
    <w:p w:rsidR="00D3555D" w:rsidRDefault="005D6F31">
      <w:pPr>
        <w:pStyle w:val="Heading4"/>
      </w:pPr>
      <w:bookmarkStart w:id="64" w:name="temporal-patterns-in-doc-nom"/>
      <w:bookmarkStart w:id="65" w:name="_Toc47488299"/>
      <w:r>
        <w:t>Temporal patterns in DOC &amp; NOM</w:t>
      </w:r>
      <w:bookmarkEnd w:id="64"/>
      <w:bookmarkEnd w:id="65"/>
    </w:p>
    <w:p w:rsidR="00D3555D" w:rsidRDefault="005D6F31">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 10)</w:t>
      </w:r>
    </w:p>
    <w:p w:rsidR="00D3555D" w:rsidRDefault="005D6F31">
      <w:r>
        <w:t> </w:t>
      </w:r>
    </w:p>
    <w:p w:rsidR="00D3555D" w:rsidRDefault="005D6F31" w:rsidP="00BB7467">
      <w:pPr>
        <w:spacing w:line="240" w:lineRule="auto"/>
      </w:pPr>
      <w:r>
        <w:rPr>
          <w:noProof/>
        </w:rPr>
        <w:lastRenderedPageBreak/>
        <w:drawing>
          <wp:inline distT="0" distB="0" distL="0" distR="0">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19"/>
                    <a:stretch>
                      <a:fillRect/>
                    </a:stretch>
                  </pic:blipFill>
                  <pic:spPr bwMode="auto">
                    <a:xfrm>
                      <a:off x="0" y="0"/>
                      <a:ext cx="5504749" cy="3669832"/>
                    </a:xfrm>
                    <a:prstGeom prst="rect">
                      <a:avLst/>
                    </a:prstGeom>
                    <a:noFill/>
                    <a:ln w="9525">
                      <a:noFill/>
                      <a:headEnd/>
                      <a:tailEnd/>
                    </a:ln>
                  </pic:spPr>
                </pic:pic>
              </a:graphicData>
            </a:graphic>
          </wp:inline>
        </w:drawing>
      </w:r>
    </w:p>
    <w:p w:rsidR="00D3555D" w:rsidRDefault="005D6F31" w:rsidP="00BB7467">
      <w:pPr>
        <w:spacing w:line="240" w:lineRule="auto"/>
      </w:pPr>
      <w:r>
        <w:t>Figure 10:  Dissolved organic carbon concentrations over sixteen months (Oct 2018 - Feb 2020) at twelve sites across the Greater Victoria Water Supply Area. Trend line shows locally weighted smoothing (loess method, local polynomial regression).</w:t>
      </w:r>
    </w:p>
    <w:p w:rsidR="00D3555D" w:rsidRDefault="005D6F31">
      <w:r>
        <w:t> </w:t>
      </w:r>
    </w:p>
    <w:p w:rsidR="00D3555D" w:rsidRDefault="005D6F31">
      <w:r>
        <w:t>Despite DOC changes over time, there was almost no difference between mean DOC concentrations during the wet and dry seasons (6.13 mg/L compared to 6.14 mg/L, Table 10). However, there were far fewer samples collected in the dry season (55) than during the wet season (311).</w:t>
      </w:r>
    </w:p>
    <w:p w:rsidR="00BB7467" w:rsidRDefault="005D6F31">
      <w:r>
        <w:t> </w:t>
      </w:r>
    </w:p>
    <w:p w:rsidR="00D3555D" w:rsidRPr="00BB7467" w:rsidRDefault="005D6F31" w:rsidP="00BB7467">
      <w:pPr>
        <w:spacing w:after="240" w:line="276" w:lineRule="auto"/>
        <w:rPr>
          <w:rFonts w:asciiTheme="minorHAnsi" w:hAnsiTheme="minorHAnsi" w:cstheme="minorHAnsi"/>
        </w:rPr>
      </w:pPr>
      <w:r w:rsidRPr="00BB7467">
        <w:rPr>
          <w:rFonts w:asciiTheme="minorHAnsi" w:hAnsiTheme="minorHAnsi" w:cstheme="minorHAnsi"/>
        </w:rPr>
        <w:t>Table 10: Seasonal Sample Collection and Dissolved Organic Carbon (DOC) Summary from Twelve Synoptic Sampling Sites Across the Greater Victoria Water Supply Area</w:t>
      </w:r>
    </w:p>
    <w:tbl>
      <w:tblPr>
        <w:tblW w:w="5000" w:type="pct"/>
        <w:tblLook w:val="07E0" w:firstRow="1" w:lastRow="1" w:firstColumn="1" w:lastColumn="1" w:noHBand="1" w:noVBand="1"/>
      </w:tblPr>
      <w:tblGrid>
        <w:gridCol w:w="923"/>
        <w:gridCol w:w="1254"/>
        <w:gridCol w:w="1426"/>
        <w:gridCol w:w="1263"/>
        <w:gridCol w:w="884"/>
        <w:gridCol w:w="1130"/>
        <w:gridCol w:w="1330"/>
        <w:gridCol w:w="1150"/>
      </w:tblGrid>
      <w:tr w:rsidR="00D3555D" w:rsidRPr="00BB7467">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rPr>
            </w:pPr>
            <w:r w:rsidRPr="00BB7467">
              <w:rPr>
                <w:rFonts w:asciiTheme="minorHAnsi" w:hAnsiTheme="minorHAnsi" w:cstheme="minorHAnsi"/>
                <w:b/>
                <w:bCs/>
              </w:rPr>
              <w:t>Season</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Sample count</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Mean DOC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proofErr w:type="spellStart"/>
            <w:r w:rsidRPr="00BB7467">
              <w:rPr>
                <w:rFonts w:asciiTheme="minorHAnsi" w:hAnsiTheme="minorHAnsi" w:cstheme="minorHAnsi"/>
                <w:b/>
                <w:bCs/>
              </w:rPr>
              <w:t>sd</w:t>
            </w:r>
            <w:proofErr w:type="spellEnd"/>
            <w:r w:rsidRPr="00BB7467">
              <w:rPr>
                <w:rFonts w:asciiTheme="minorHAnsi" w:hAnsiTheme="minorHAnsi" w:cstheme="minorHAnsi"/>
                <w:b/>
                <w:bCs/>
              </w:rPr>
              <w:t xml:space="preserve"> (± mg/L DOC)</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RSD (± %)</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Min.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Median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Max. (mg/L)</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dry</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6.13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2.99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6.1</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12.8</w:t>
            </w:r>
          </w:p>
        </w:tc>
      </w:tr>
      <w:tr w:rsidR="00D3555D" w:rsidRPr="00BB7467" w:rsidTr="00BB7467">
        <w:tc>
          <w:tcPr>
            <w:tcW w:w="0" w:type="auto"/>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wet</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311</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6.14</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2.91</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47</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1.8</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5.6</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19.1</w:t>
            </w:r>
          </w:p>
        </w:tc>
      </w:tr>
      <w:tr w:rsidR="00D3555D" w:rsidRPr="00BB7467" w:rsidTr="00BB7467">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all</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366</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6.14</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2.92</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48</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1.6</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5.7</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19.1</w:t>
            </w:r>
          </w:p>
        </w:tc>
      </w:tr>
    </w:tbl>
    <w:p w:rsidR="00D3555D" w:rsidRDefault="005D6F31">
      <w:r>
        <w:lastRenderedPageBreak/>
        <w:t>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 11). Across the six sites, Rack samples contained higher DOC concentrations on average that Grab samples (6.8 mg/L compared to 5.2 mg/L). Surprisingly, a slightly greater variance was captured through Grab sampling (53% RSD) compared to Rack sampling (41% RSD).</w:t>
      </w:r>
    </w:p>
    <w:p w:rsidR="00D3555D" w:rsidRDefault="005D6F31">
      <w:r>
        <w:t> </w:t>
      </w:r>
    </w:p>
    <w:p w:rsidR="00D3555D" w:rsidRPr="00BB7467" w:rsidRDefault="005D6F31">
      <w:pPr>
        <w:rPr>
          <w:rFonts w:asciiTheme="minorHAnsi" w:hAnsiTheme="minorHAnsi" w:cstheme="minorHAnsi"/>
        </w:rPr>
      </w:pPr>
      <w:r w:rsidRPr="00BB7467">
        <w:rPr>
          <w:rFonts w:asciiTheme="minorHAnsi" w:hAnsiTheme="minorHAnsi" w:cstheme="minorHAnsi"/>
        </w:rPr>
        <w:t>Table 11: Wet Season Dissolved Organic Carbon (DOC) by Sample Collection Method at Six Monitoring Sites in the Leech Watershed</w:t>
      </w:r>
    </w:p>
    <w:tbl>
      <w:tblPr>
        <w:tblW w:w="4999" w:type="pct"/>
        <w:tblLook w:val="07E0" w:firstRow="1" w:lastRow="1" w:firstColumn="1" w:lastColumn="1" w:noHBand="1" w:noVBand="1"/>
      </w:tblPr>
      <w:tblGrid>
        <w:gridCol w:w="1212"/>
        <w:gridCol w:w="813"/>
        <w:gridCol w:w="1463"/>
        <w:gridCol w:w="1299"/>
        <w:gridCol w:w="902"/>
        <w:gridCol w:w="1147"/>
        <w:gridCol w:w="1354"/>
        <w:gridCol w:w="1168"/>
      </w:tblGrid>
      <w:tr w:rsidR="00D3555D" w:rsidRPr="00BB7467">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rPr>
            </w:pPr>
            <w:r w:rsidRPr="00BB7467">
              <w:rPr>
                <w:rFonts w:asciiTheme="minorHAnsi" w:hAnsiTheme="minorHAnsi" w:cstheme="minorHAnsi"/>
                <w:b/>
                <w:bCs/>
              </w:rPr>
              <w:t>Sample type</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Count</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Mean DOC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proofErr w:type="spellStart"/>
            <w:r w:rsidRPr="00BB7467">
              <w:rPr>
                <w:rFonts w:asciiTheme="minorHAnsi" w:hAnsiTheme="minorHAnsi" w:cstheme="minorHAnsi"/>
                <w:b/>
                <w:bCs/>
              </w:rPr>
              <w:t>sd</w:t>
            </w:r>
            <w:proofErr w:type="spellEnd"/>
            <w:r w:rsidRPr="00BB7467">
              <w:rPr>
                <w:rFonts w:asciiTheme="minorHAnsi" w:hAnsiTheme="minorHAnsi" w:cstheme="minorHAnsi"/>
                <w:b/>
                <w:bCs/>
              </w:rPr>
              <w:t xml:space="preserve"> (± mg/L DOC)</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RSD (± %)</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Min.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Median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Max. (mg/L)</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109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5.22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2.74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18.7</w:t>
            </w:r>
          </w:p>
        </w:tc>
      </w:tr>
      <w:tr w:rsidR="00D3555D" w:rsidRPr="00BB7467" w:rsidTr="00BB7467">
        <w:tc>
          <w:tcPr>
            <w:tcW w:w="0" w:type="auto"/>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Rack</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170</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6.79</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2.80</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41</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2.6</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6.4</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19.1</w:t>
            </w:r>
          </w:p>
        </w:tc>
      </w:tr>
      <w:tr w:rsidR="00D3555D" w:rsidRPr="00BB7467" w:rsidTr="00BB7467">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all</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366</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6.14</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2.92</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48</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1.6</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5.7</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19.1</w:t>
            </w:r>
          </w:p>
        </w:tc>
      </w:tr>
    </w:tbl>
    <w:p w:rsidR="00D3555D" w:rsidRDefault="005D6F31">
      <w:r>
        <w:t> </w:t>
      </w:r>
    </w:p>
    <w:p w:rsidR="00D3555D" w:rsidRDefault="005D6F31">
      <w:r>
        <w:t> </w:t>
      </w:r>
    </w:p>
    <w:p w:rsidR="00D3555D" w:rsidRDefault="005D6F31">
      <w:proofErr w:type="gramStart"/>
      <w:r>
        <w:t>All of</w:t>
      </w:r>
      <w:proofErr w:type="gramEnd"/>
      <w:r>
        <w:t xml:space="preserve"> the sites had higher mean DOC collected by Rack sampling in events compared to DOC mean in Grab samples (Table 11). Weeks </w:t>
      </w:r>
      <w:proofErr w:type="spellStart"/>
      <w:r>
        <w:t>crk</w:t>
      </w:r>
      <w:proofErr w:type="spellEnd"/>
      <w:r>
        <w:t xml:space="preserve"> had the highest DOC overall, with slightly higher concentrations occurring during stream rise (10.3 mg/L). Interestingly, Rack samples at Weeks </w:t>
      </w:r>
      <w:proofErr w:type="spellStart"/>
      <w:r>
        <w:t>crk</w:t>
      </w:r>
      <w:proofErr w:type="spellEnd"/>
      <w:r>
        <w:t xml:space="preserve"> captured both the highest and lowest DOC concentrations (min of 3.8 mg/L, max of 19.1 mg/L). West Leech showed the greatest difference between DOC collected as Grab samples (4.2 ± 1.9) and Rack-based event samples (6.7 ± 2.2 mg/L). This suggests that hydrologic pulses in </w:t>
      </w:r>
      <w:r>
        <w:lastRenderedPageBreak/>
        <w:t>the West Leech sub-basin create considerably different DOC transport than non-stormflow in that sub-basin (Figure 11).</w:t>
      </w:r>
    </w:p>
    <w:p w:rsidR="00D3555D" w:rsidRDefault="005D6F31">
      <w:r>
        <w:t> </w:t>
      </w:r>
    </w:p>
    <w:p w:rsidR="00D3555D" w:rsidRDefault="005D6F31" w:rsidP="00BB7467">
      <w:pPr>
        <w:spacing w:after="240" w:line="276" w:lineRule="auto"/>
      </w:pPr>
      <w:r>
        <w:t>Table 12: Wet Season Dissolved Organic Carbon (DOC) by Sample Collection Method at Each of the Six Monitoring Sites in the Leech Watershed</w:t>
      </w:r>
    </w:p>
    <w:tbl>
      <w:tblPr>
        <w:tblW w:w="5000" w:type="pct"/>
        <w:tblLook w:val="07E0" w:firstRow="1" w:lastRow="1" w:firstColumn="1" w:lastColumn="1" w:noHBand="1" w:noVBand="1"/>
      </w:tblPr>
      <w:tblGrid>
        <w:gridCol w:w="1204"/>
        <w:gridCol w:w="1073"/>
        <w:gridCol w:w="764"/>
        <w:gridCol w:w="1233"/>
        <w:gridCol w:w="1086"/>
        <w:gridCol w:w="784"/>
        <w:gridCol w:w="1011"/>
        <w:gridCol w:w="1179"/>
        <w:gridCol w:w="1026"/>
      </w:tblGrid>
      <w:tr w:rsidR="00D3555D" w:rsidRPr="00BB7467">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Site</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Sample type</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Count</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Mean DOC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proofErr w:type="spellStart"/>
            <w:r w:rsidRPr="00BB7467">
              <w:rPr>
                <w:rFonts w:asciiTheme="minorHAnsi" w:hAnsiTheme="minorHAnsi" w:cstheme="minorHAnsi"/>
                <w:b/>
                <w:bCs/>
                <w:sz w:val="22"/>
                <w:szCs w:val="22"/>
              </w:rPr>
              <w:t>sd</w:t>
            </w:r>
            <w:proofErr w:type="spellEnd"/>
            <w:r w:rsidRPr="00BB7467">
              <w:rPr>
                <w:rFonts w:asciiTheme="minorHAnsi" w:hAnsiTheme="minorHAnsi" w:cstheme="minorHAnsi"/>
                <w:b/>
                <w:bCs/>
                <w:sz w:val="22"/>
                <w:szCs w:val="22"/>
              </w:rPr>
              <w:t xml:space="preserve"> (± mg/L DOC)</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RSD (± %)</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Min.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Median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Max. (mg/L)</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Weeks</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9.28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3.21</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8.9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18.7</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Weeks</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28</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10.25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3.74</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36</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3.8</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9.9</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19.1</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ChrisCrk</w:t>
            </w:r>
            <w:proofErr w:type="spellEnd"/>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3.62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9.0</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ChrisCrk</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5.52</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1.75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32</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2.6</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5.4</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9.2</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LeechHead</w:t>
            </w:r>
            <w:proofErr w:type="spellEnd"/>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7.13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1.91</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27</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11.6</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LeechHead</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7.45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1.73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4.0</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10.6</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CraggCrk</w:t>
            </w:r>
            <w:proofErr w:type="spellEnd"/>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4.10</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1.33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7.5</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CraggCrk</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32</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5.26</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1.54</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29</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3.0</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4.9</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8.2</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WestLeech</w:t>
            </w:r>
            <w:proofErr w:type="spellEnd"/>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1.87</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9.1</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WestLeech</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36</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6.67</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2.9</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10.9</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Tunnel</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4.28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1.46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3.7</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8.9</w:t>
            </w:r>
          </w:p>
        </w:tc>
      </w:tr>
      <w:tr w:rsidR="00D3555D" w:rsidRPr="00BB7467" w:rsidTr="00BB7467">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Tunnel</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26</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5.60</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1.69</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30</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2.7</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5.6</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9.0</w:t>
            </w:r>
          </w:p>
        </w:tc>
      </w:tr>
    </w:tbl>
    <w:p w:rsidR="00D3555D" w:rsidRDefault="005D6F31">
      <w:r>
        <w:t> </w:t>
      </w:r>
    </w:p>
    <w:p w:rsidR="00D3555D" w:rsidRPr="00BB7467" w:rsidRDefault="005D6F31" w:rsidP="00BB7467">
      <w:pPr>
        <w:spacing w:line="276" w:lineRule="auto"/>
        <w:jc w:val="center"/>
        <w:rPr>
          <w:rFonts w:asciiTheme="minorHAnsi" w:hAnsiTheme="minorHAnsi" w:cstheme="minorHAnsi"/>
        </w:rPr>
      </w:pPr>
      <w:r w:rsidRPr="00BB7467">
        <w:rPr>
          <w:rFonts w:asciiTheme="minorHAnsi" w:hAnsiTheme="minorHAnsi" w:cstheme="minorHAnsi"/>
          <w:noProof/>
        </w:rPr>
        <w:lastRenderedPageBreak/>
        <w:drawing>
          <wp:inline distT="0" distB="0" distL="0" distR="0">
            <wp:extent cx="4587290" cy="3669832"/>
            <wp:effectExtent l="0" t="0" r="0" b="0"/>
            <wp:docPr id="11" name="Picture" descr="Figure 11:  DOC from each monitoring site grouped by collection method (synoptic Grab vs. Vertical Rack samples) in the wet season on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0"/>
                    <a:stretch>
                      <a:fillRect/>
                    </a:stretch>
                  </pic:blipFill>
                  <pic:spPr bwMode="auto">
                    <a:xfrm>
                      <a:off x="0" y="0"/>
                      <a:ext cx="4587290" cy="3669832"/>
                    </a:xfrm>
                    <a:prstGeom prst="rect">
                      <a:avLst/>
                    </a:prstGeom>
                    <a:noFill/>
                    <a:ln w="9525">
                      <a:noFill/>
                      <a:headEnd/>
                      <a:tailEnd/>
                    </a:ln>
                  </pic:spPr>
                </pic:pic>
              </a:graphicData>
            </a:graphic>
          </wp:inline>
        </w:drawing>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Figure 11:  DOC from each monitoring site grouped by collection method (synoptic Grab vs. Vertical Rack samples) in the wet season only.</w:t>
      </w:r>
    </w:p>
    <w:p w:rsidR="00D3555D" w:rsidRDefault="005D6F31">
      <w:r>
        <w:t> </w:t>
      </w:r>
    </w:p>
    <w:p w:rsidR="00D3555D" w:rsidRDefault="005D6F31">
      <w:r>
        <w:t>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rsidR="00D3555D" w:rsidRDefault="005D6F31">
      <w:r>
        <w:t> </w:t>
      </w:r>
    </w:p>
    <w:p w:rsidR="00D3555D" w:rsidRDefault="005D6F31">
      <w:pPr>
        <w:pStyle w:val="Heading5"/>
      </w:pPr>
      <w:bookmarkStart w:id="66" w:name="seasonal-changes-in-nom-character"/>
      <w:r>
        <w:t>Seasonal changes in NOM character</w:t>
      </w:r>
      <w:bookmarkEnd w:id="66"/>
    </w:p>
    <w:p w:rsidR="00D3555D" w:rsidRDefault="005D6F31">
      <w:r>
        <w:t>To evaluate if (and when) molecular character of synoptic stream samples shifted, DOC concentrations (as NPOC) were compared to specific absorbance coefficients at 254 nm (SAC</w:t>
      </w:r>
      <w:r>
        <w:rPr>
          <w:vertAlign w:val="subscript"/>
        </w:rPr>
        <w:t>254</w:t>
      </w:r>
      <w:r>
        <w:t xml:space="preserve">, used by the </w:t>
      </w:r>
      <w:proofErr w:type="spellStart"/>
      <w:proofErr w:type="gramStart"/>
      <w:r>
        <w:t>spectro</w:t>
      </w:r>
      <w:proofErr w:type="spellEnd"/>
      <w:r>
        <w:t>::</w:t>
      </w:r>
      <w:proofErr w:type="spellStart"/>
      <w:proofErr w:type="gramEnd"/>
      <w:r>
        <w:t>lyser</w:t>
      </w:r>
      <w:proofErr w:type="spellEnd"/>
      <w:r>
        <w:t xml:space="preserve"> to estimate DOC). DOC concentration was well correlated with SAC</w:t>
      </w:r>
      <w:r>
        <w:rPr>
          <w:vertAlign w:val="subscript"/>
        </w:rPr>
        <w:t>254</w:t>
      </w:r>
      <w:r>
        <w:t xml:space="preserve"> during the wet season, but the relationship was not as tight in the dry season or during </w:t>
      </w:r>
      <w:r>
        <w:lastRenderedPageBreak/>
        <w:t xml:space="preserve">the transition from dry to wet seasons in the first-flush event (Figure 12). The separation of wet and dry season samples NOM character suggests that aqueous NOM in the GVSWA had more aromatic character (more </w:t>
      </w:r>
      <w:proofErr w:type="spellStart"/>
      <w:r>
        <w:t>humic</w:t>
      </w:r>
      <w:proofErr w:type="spellEnd"/>
      <w:r>
        <w:t>-like, allochthonous NOM) during the wet-season than during the dry-season. NOM in the dry season had comparable concentrations to the wet season but the absorbance at 254 nm was not as strongly elated, leading to weaker NOM spectral absorbance relationships.</w:t>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noProof/>
        </w:rPr>
        <w:drawing>
          <wp:inline distT="0" distB="0" distL="0" distR="0">
            <wp:extent cx="4587290" cy="4587290"/>
            <wp:effectExtent l="0" t="0" r="0" b="0"/>
            <wp:docPr id="12" name="Picture"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SAC254_seasonal_with-Inset.png"/>
                    <pic:cNvPicPr>
                      <a:picLocks noChangeAspect="1" noChangeArrowheads="1"/>
                    </pic:cNvPicPr>
                  </pic:nvPicPr>
                  <pic:blipFill>
                    <a:blip r:embed="rId21"/>
                    <a:stretch>
                      <a:fillRect/>
                    </a:stretch>
                  </pic:blipFill>
                  <pic:spPr bwMode="auto">
                    <a:xfrm>
                      <a:off x="0" y="0"/>
                      <a:ext cx="4587290" cy="4587290"/>
                    </a:xfrm>
                    <a:prstGeom prst="rect">
                      <a:avLst/>
                    </a:prstGeom>
                    <a:noFill/>
                    <a:ln w="9525">
                      <a:noFill/>
                      <a:headEnd/>
                      <a:tailEnd/>
                    </a:ln>
                  </pic:spPr>
                </pic:pic>
              </a:graphicData>
            </a:graphic>
          </wp:inline>
        </w:drawing>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Figure 12:  Dissolved organic carbon concentration (DOC) plotted against spectral absorbance coefficient at 254 nm (SAC</w:t>
      </w:r>
      <w:r w:rsidRPr="00BB7467">
        <w:rPr>
          <w:rFonts w:asciiTheme="minorHAnsi" w:hAnsiTheme="minorHAnsi" w:cstheme="minorHAnsi"/>
          <w:vertAlign w:val="subscript"/>
        </w:rPr>
        <w:t>254</w:t>
      </w:r>
      <w:r w:rsidRPr="00BB7467">
        <w:rPr>
          <w:rFonts w:asciiTheme="minorHAnsi" w:hAnsiTheme="minorHAnsi" w:cstheme="minorHAnsi"/>
        </w:rPr>
        <w:t>, m</w:t>
      </w:r>
      <w:r w:rsidRPr="00BB7467">
        <w:rPr>
          <w:rFonts w:asciiTheme="minorHAnsi" w:hAnsiTheme="minorHAnsi" w:cstheme="minorHAnsi"/>
          <w:vertAlign w:val="superscript"/>
        </w:rPr>
        <w:t>-1</w:t>
      </w:r>
      <w:r w:rsidRPr="00BB7467">
        <w:rPr>
          <w:rFonts w:asciiTheme="minorHAnsi" w:hAnsiTheme="minorHAnsi" w:cstheme="minorHAnsi"/>
        </w:rPr>
        <w:t xml:space="preserve">) with results grouped by sampling season. The inset shows DOC (as NPOC) plotted against DOC estimated by the </w:t>
      </w:r>
      <w:proofErr w:type="spellStart"/>
      <w:proofErr w:type="gramStart"/>
      <w:r w:rsidRPr="00BB7467">
        <w:rPr>
          <w:rFonts w:asciiTheme="minorHAnsi" w:hAnsiTheme="minorHAnsi" w:cstheme="minorHAnsi"/>
        </w:rPr>
        <w:t>spectro</w:t>
      </w:r>
      <w:proofErr w:type="spellEnd"/>
      <w:r w:rsidRPr="00BB7467">
        <w:rPr>
          <w:rFonts w:asciiTheme="minorHAnsi" w:hAnsiTheme="minorHAnsi" w:cstheme="minorHAnsi"/>
        </w:rPr>
        <w:t>::</w:t>
      </w:r>
      <w:proofErr w:type="spellStart"/>
      <w:proofErr w:type="gramEnd"/>
      <w:r w:rsidRPr="00BB7467">
        <w:rPr>
          <w:rFonts w:asciiTheme="minorHAnsi" w:hAnsiTheme="minorHAnsi" w:cstheme="minorHAnsi"/>
        </w:rPr>
        <w:t>lyser</w:t>
      </w:r>
      <w:proofErr w:type="spellEnd"/>
      <w:r w:rsidRPr="00BB7467">
        <w:rPr>
          <w:rFonts w:asciiTheme="minorHAnsi" w:hAnsiTheme="minorHAnsi" w:cstheme="minorHAnsi"/>
        </w:rPr>
        <w:t xml:space="preserve"> with an internal calibration file referenced to SAC</w:t>
      </w:r>
      <w:r w:rsidRPr="00BB7467">
        <w:rPr>
          <w:rFonts w:asciiTheme="minorHAnsi" w:hAnsiTheme="minorHAnsi" w:cstheme="minorHAnsi"/>
          <w:vertAlign w:val="subscript"/>
        </w:rPr>
        <w:t>254</w:t>
      </w:r>
      <w:r w:rsidRPr="00BB7467">
        <w:rPr>
          <w:rFonts w:asciiTheme="minorHAnsi" w:hAnsiTheme="minorHAnsi" w:cstheme="minorHAnsi"/>
        </w:rPr>
        <w:t>, where the dashed lined indicates best fit (1:1).</w:t>
      </w:r>
    </w:p>
    <w:p w:rsidR="00D3555D" w:rsidRDefault="005D6F31">
      <w:r>
        <w:t> </w:t>
      </w:r>
    </w:p>
    <w:p w:rsidR="00D3555D" w:rsidRDefault="005D6F31">
      <w:r>
        <w:lastRenderedPageBreak/>
        <w:t>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rsidR="00D3555D" w:rsidRDefault="005D6F31">
      <w:r>
        <w:t> </w:t>
      </w:r>
    </w:p>
    <w:p w:rsidR="00D3555D" w:rsidRDefault="005D6F31">
      <w:pPr>
        <w:pStyle w:val="Heading3"/>
      </w:pPr>
      <w:bookmarkStart w:id="67" w:name="_Toc47488300"/>
      <w:r>
        <w:t>Discussion</w:t>
      </w:r>
      <w:bookmarkEnd w:id="67"/>
    </w:p>
    <w:p w:rsidR="00D3555D" w:rsidRDefault="005D6F31">
      <w:r>
        <w:t> </w:t>
      </w:r>
    </w:p>
    <w:p w:rsidR="00D3555D" w:rsidRDefault="005D6F31">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Johnson </w:t>
      </w:r>
      <w:hyperlink w:anchor="ref-Hood2006">
        <w:r>
          <w:rPr>
            <w:rStyle w:val="Hyperlink"/>
          </w:rPr>
          <w:t>2006</w:t>
        </w:r>
      </w:hyperlink>
      <w:r>
        <w:t>). Evaluating the Leech WSA monitoring site data more closely with respect to event-based changes would allow for a more detailed understanding of relationships between streamflow and NOM dynamics.</w:t>
      </w:r>
    </w:p>
    <w:p w:rsidR="00D3555D" w:rsidRDefault="005D6F31">
      <w:r>
        <w:t> </w:t>
      </w:r>
    </w:p>
    <w:p w:rsidR="00D3555D" w:rsidRDefault="005D6F31">
      <w:r>
        <w:lastRenderedPageBreak/>
        <w:t>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rsidR="00D3555D" w:rsidRDefault="005D6F31">
      <w:r>
        <w:t> </w:t>
      </w:r>
    </w:p>
    <w:p w:rsidR="00D3555D" w:rsidRDefault="005D6F31">
      <w:r>
        <w:t>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w:t>
      </w:r>
    </w:p>
    <w:p w:rsidR="00D3555D" w:rsidRDefault="005D6F31">
      <w:r>
        <w:t> </w:t>
      </w:r>
    </w:p>
    <w:p w:rsidR="00D3555D" w:rsidRDefault="005D6F31">
      <w:r>
        <w:t xml:space="preserve">NOM character at the West Leech site had high aromaticity compared to other higher-order </w:t>
      </w:r>
      <w:proofErr w:type="gramStart"/>
      <w:r>
        <w:t>streams, and</w:t>
      </w:r>
      <w:proofErr w:type="gramEnd"/>
      <w:r>
        <w:t xml:space="preserve"> showed considerable event-based changes in NOM character and concentration,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w:t>
      </w:r>
      <w:r>
        <w:lastRenderedPageBreak/>
        <w:t>material, it would be interesting to evaluate watershed features to identify possible drivers for NOM dynamics.</w:t>
      </w:r>
    </w:p>
    <w:p w:rsidR="00D3555D" w:rsidRDefault="005D6F31">
      <w:r>
        <w:t> </w:t>
      </w:r>
    </w:p>
    <w:p w:rsidR="00D3555D" w:rsidRDefault="005D6F31">
      <w:r>
        <w:t xml:space="preserve">Of the main tributaries to the Leech River mainstem, Cragg </w:t>
      </w:r>
      <w:proofErr w:type="spellStart"/>
      <w:r>
        <w:t>crk</w:t>
      </w:r>
      <w:proofErr w:type="spellEnd"/>
      <w:r>
        <w:t xml:space="preserve">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rsidR="00D3555D" w:rsidRDefault="005D6F31">
      <w:r>
        <w:t> </w:t>
      </w:r>
    </w:p>
    <w:p w:rsidR="00D3555D" w:rsidRDefault="005D6F31">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p>
    <w:p w:rsidR="00D3555D" w:rsidRDefault="005D6F31">
      <w:r>
        <w:t> </w:t>
      </w:r>
    </w:p>
    <w:p w:rsidR="00D3555D" w:rsidRDefault="005D6F31">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w:t>
      </w:r>
      <w:r>
        <w:lastRenderedPageBreak/>
        <w:t xml:space="preserve">source water quality (British Columbia Ministry of Environment </w:t>
      </w:r>
      <w:hyperlink w:anchor="ref-BC2019">
        <w:r>
          <w:rPr>
            <w:rStyle w:val="Hyperlink"/>
          </w:rPr>
          <w:t>2017</w:t>
        </w:r>
      </w:hyperlink>
      <w:r>
        <w:t xml:space="preserve">). DOC concentrations in the GVWSA were similar to concentrations measured in Malcolm Knapp Research Forest near Maple Ridge on the lower mainland (near Vancouver, BC), where Emily </w:t>
      </w:r>
      <w:proofErr w:type="spellStart"/>
      <w:r>
        <w:t>Mistick</w:t>
      </w:r>
      <w:proofErr w:type="spellEnd"/>
      <w:r>
        <w:t xml:space="preserve"> found a forested basin (0.97 km</w:t>
      </w:r>
      <w:r>
        <w:rPr>
          <w:vertAlign w:val="superscript"/>
        </w:rPr>
        <w:t>2</w:t>
      </w:r>
      <w:r>
        <w:t>) to have mean baseflow DOC of 4.3 ± 0.8 mg/L with approximately 2 mg/L increase during events (</w:t>
      </w:r>
      <w:proofErr w:type="spellStart"/>
      <w:r>
        <w:t>Mistick</w:t>
      </w:r>
      <w:proofErr w:type="spellEnd"/>
      <w:r>
        <w:t xml:space="preserve"> </w:t>
      </w:r>
      <w:hyperlink w:anchor="ref-Mistick2019">
        <w:r>
          <w:rPr>
            <w:rStyle w:val="Hyperlink"/>
          </w:rPr>
          <w:t>2019</w:t>
        </w:r>
      </w:hyperlink>
      <w:r>
        <w:t>).</w:t>
      </w:r>
    </w:p>
    <w:p w:rsidR="00D3555D" w:rsidRDefault="005D6F31">
      <w:r>
        <w:t> </w:t>
      </w:r>
    </w:p>
    <w:p w:rsidR="00D3555D" w:rsidRDefault="005D6F31">
      <w:r>
        <w:t>Seasonal changes in the relationship between DOC and spectral absorbance coefficients at 254 nm (SAC</w:t>
      </w:r>
      <w:r>
        <w:rPr>
          <w:vertAlign w:val="subscript"/>
        </w:rPr>
        <w:t>254</w:t>
      </w:r>
      <w:r>
        <w:t xml:space="preserve">) were observed across the </w:t>
      </w:r>
      <w:proofErr w:type="gramStart"/>
      <w:r>
        <w:t>GVWSA, and</w:t>
      </w:r>
      <w:proofErr w:type="gramEnd"/>
      <w:r>
        <w:t xml:space="preserve"> indicated that wet-season NOM was predominantly </w:t>
      </w:r>
      <w:proofErr w:type="spellStart"/>
      <w:r>
        <w:t>humic</w:t>
      </w:r>
      <w:proofErr w:type="spellEnd"/>
      <w:r>
        <w:t xml:space="preserve">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p>
    <w:p w:rsidR="00D3555D" w:rsidRDefault="005D6F31">
      <w:r>
        <w:t> </w:t>
      </w:r>
    </w:p>
    <w:p w:rsidR="00D3555D" w:rsidRDefault="005D6F31">
      <w:pPr>
        <w:pStyle w:val="Heading3"/>
      </w:pPr>
      <w:bookmarkStart w:id="68" w:name="conclusions-and-future-directions"/>
      <w:bookmarkStart w:id="69" w:name="_Toc47488301"/>
      <w:r>
        <w:t>Conclusions and future directions</w:t>
      </w:r>
      <w:bookmarkEnd w:id="68"/>
      <w:bookmarkEnd w:id="69"/>
    </w:p>
    <w:p w:rsidR="00D3555D" w:rsidRDefault="005D6F31">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w:t>
      </w:r>
      <w:r>
        <w:lastRenderedPageBreak/>
        <w:t>the wet season. Across the GVWSA, DOC concentrations ranged from 1.64 mg/L to 19.1 mg/L with mean DOC of 6.1 ± 2.9 mg/L. NOM character was most aromatic and most variable in low-order headwater streams.</w:t>
      </w:r>
    </w:p>
    <w:p w:rsidR="00D3555D" w:rsidRDefault="005D6F31">
      <w:r>
        <w:t> </w:t>
      </w:r>
    </w:p>
    <w:p w:rsidR="00D3555D" w:rsidRDefault="005D6F31">
      <w:r>
        <w:t>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rsidR="00D3555D" w:rsidRDefault="005D6F31">
      <w:r>
        <w:t> </w:t>
      </w:r>
    </w:p>
    <w:p w:rsidR="00D3555D" w:rsidRDefault="005D6F31">
      <w:r>
        <w:t xml:space="preserve">The combination of Vertical Rack sampling with Grab sampling at the Leech Tunnel captured the same variance in DOC concentrations as Grab sampling alone at three upstream sites, which indicates that this combined method </w:t>
      </w:r>
      <w:proofErr w:type="gramStart"/>
      <w:r>
        <w:t>is capable of achieving</w:t>
      </w:r>
      <w:proofErr w:type="gramEnd"/>
      <w:r>
        <w:t xml:space="preserve"> good resolution for water quality monitoring. For further comparisons between the Leech and Sooke WSA, it would be interesting to install Vertical Racks at the main tributaries to Sooke Reservoir, </w:t>
      </w:r>
      <w:proofErr w:type="spellStart"/>
      <w:r>
        <w:t>Rithet</w:t>
      </w:r>
      <w:proofErr w:type="spellEnd"/>
      <w:r>
        <w:t xml:space="preserve"> and Judge creeks, to compare event-based changes in more detail to Leech River. Such an expanded comparisons between the Leech Tunnel site, with </w:t>
      </w:r>
      <w:proofErr w:type="spellStart"/>
      <w:r>
        <w:t>Rithet</w:t>
      </w:r>
      <w:proofErr w:type="spellEnd"/>
      <w:r>
        <w:t xml:space="preserve"> and Judge creeks would be particularly interesting if conducted in conjunction with Sooke Reservoir water balance and residence time studies to evaluate changes to riverine source water in a reservoir (e.g. </w:t>
      </w:r>
      <w:proofErr w:type="spellStart"/>
      <w:r>
        <w:t>photodegredation</w:t>
      </w:r>
      <w:proofErr w:type="spellEnd"/>
      <w:r>
        <w:t xml:space="preserve"> of NOM).</w:t>
      </w:r>
    </w:p>
    <w:p w:rsidR="00D3555D" w:rsidRDefault="005D6F31">
      <w:r>
        <w:t> </w:t>
      </w:r>
    </w:p>
    <w:p w:rsidR="00D3555D" w:rsidRDefault="005D6F31">
      <w:pPr>
        <w:pStyle w:val="Heading2"/>
      </w:pPr>
      <w:bookmarkStart w:id="70" w:name="Xa5538153b034b1ec515d42b33c0b94155d070ff"/>
      <w:bookmarkStart w:id="71" w:name="_Toc47488302"/>
      <w:r>
        <w:lastRenderedPageBreak/>
        <w:t>Leech Watershed Monitoring Sites &amp; Driving Forces for Dynamics of Aqueous Natural Organic Matter</w:t>
      </w:r>
      <w:bookmarkEnd w:id="70"/>
      <w:bookmarkEnd w:id="71"/>
    </w:p>
    <w:p w:rsidR="00D3555D" w:rsidRDefault="005D6F31">
      <w:r>
        <w:t> </w:t>
      </w:r>
    </w:p>
    <w:p w:rsidR="00D3555D" w:rsidRDefault="005D6F31">
      <w:pPr>
        <w:pStyle w:val="Heading3"/>
      </w:pPr>
      <w:bookmarkStart w:id="72" w:name="synopsis"/>
      <w:bookmarkStart w:id="73" w:name="_Toc47488303"/>
      <w:r>
        <w:t>Synopsis</w:t>
      </w:r>
      <w:bookmarkEnd w:id="72"/>
      <w:bookmarkEnd w:id="73"/>
    </w:p>
    <w:p w:rsidR="00D3555D" w:rsidRDefault="005D6F31">
      <w:r>
        <w:t>The previous chapter showed that across the Greater Victoria Water Supply Area (GVWSA), NOM shifted in character from aliphatic to aromatic from the dry to wet seasons and that event-based sampled had higher DOC concentrations than non-event Grab samples. A surprising range in NOM character was observed at the West Leech sub-basin (20.85 km</w:t>
      </w:r>
      <w:r>
        <w:rPr>
          <w:vertAlign w:val="superscript"/>
        </w:rPr>
        <w:t>2</w:t>
      </w:r>
      <w:r>
        <w:t>) monitoring site in the Leech WSA. While it wasn’t clear why the ranges in NOM were greater at the West Leech Site compared to other streams of similar size (e.g. Leech-head, 20.59 km</w:t>
      </w:r>
      <w:r>
        <w:rPr>
          <w:vertAlign w:val="superscript"/>
        </w:rPr>
        <w:t>2</w:t>
      </w:r>
      <w:r>
        <w:t xml:space="preserve"> sub-basin, and Cragg creek 28.06 km</w:t>
      </w:r>
      <w:r>
        <w:rPr>
          <w:vertAlign w:val="superscript"/>
        </w:rPr>
        <w:t>2</w:t>
      </w:r>
      <w:r>
        <w:t xml:space="preserve"> sub-basin) one possibility was the difference in subsurface geology that set the West leech sub-basin apart from other synoptically sampled sites.</w:t>
      </w:r>
    </w:p>
    <w:p w:rsidR="00D3555D" w:rsidRDefault="005D6F31">
      <w:r>
        <w:t> </w:t>
      </w:r>
    </w:p>
    <w:p w:rsidR="00D3555D" w:rsidRDefault="005D6F31">
      <w:r>
        <w:t>Watershed characteristics and conditions are evaluated in this chapter to explore possible drivers for change in DOC and NOM across monitoring sites in the Leech WSA. Here, water sample results are interpreted to relate NOM concentration and character to conditions and watershed characteristic variables.</w:t>
      </w:r>
    </w:p>
    <w:p w:rsidR="00D3555D" w:rsidRDefault="005D6F31">
      <w:r>
        <w:t> </w:t>
      </w:r>
    </w:p>
    <w:p w:rsidR="00D3555D" w:rsidRDefault="005D6F31">
      <w:pPr>
        <w:pStyle w:val="Heading3"/>
      </w:pPr>
      <w:bookmarkStart w:id="74" w:name="methods"/>
      <w:bookmarkStart w:id="75" w:name="_Toc47488304"/>
      <w:r>
        <w:t>Methods</w:t>
      </w:r>
      <w:bookmarkEnd w:id="74"/>
      <w:bookmarkEnd w:id="75"/>
    </w:p>
    <w:p w:rsidR="00D3555D" w:rsidRDefault="005D6F31">
      <w:r>
        <w:t xml:space="preserve">Sample collection and analysis follow the methods detailed in Chapter 2. The study sites of this chapter focus only on the six Leech WSA monitoring sites. Nested catchments of the Leech River system that were equipped with Vertical Rack samplers included two headwater streams </w:t>
      </w:r>
      <w:r>
        <w:lastRenderedPageBreak/>
        <w:t>(Weeks and Chris Creek, sites 1 &amp; 2), the head of Leech River below the confluence of the two headwater streams (site 3), two major tributaries that feed the Leech (Cragg creek and West Leech, sites 4 &amp; 5), and Leech Tunnel (site 6) encompassed the entire Leech WSA drainage area above the point of diversion (Figure 13).</w:t>
      </w:r>
    </w:p>
    <w:p w:rsidR="00D3555D" w:rsidRDefault="005D6F31">
      <w:r>
        <w:t> </w:t>
      </w:r>
    </w:p>
    <w:p w:rsidR="00D3555D" w:rsidRPr="00BB7467" w:rsidRDefault="005D6F31" w:rsidP="00BB7467">
      <w:pPr>
        <w:spacing w:line="276" w:lineRule="auto"/>
        <w:jc w:val="center"/>
        <w:rPr>
          <w:rFonts w:asciiTheme="minorHAnsi" w:hAnsiTheme="minorHAnsi" w:cstheme="minorHAnsi"/>
        </w:rPr>
      </w:pPr>
      <w:r w:rsidRPr="00BB7467">
        <w:rPr>
          <w:rFonts w:asciiTheme="minorHAnsi" w:hAnsiTheme="minorHAnsi" w:cstheme="minorHAnsi"/>
          <w:noProof/>
        </w:rPr>
        <w:drawing>
          <wp:inline distT="0" distB="0" distL="0" distR="0">
            <wp:extent cx="5114925" cy="4909185"/>
            <wp:effectExtent l="0" t="0" r="9525" b="5715"/>
            <wp:docPr id="13" name="Picture"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2"/>
                    <a:stretch>
                      <a:fillRect/>
                    </a:stretch>
                  </pic:blipFill>
                  <pic:spPr bwMode="auto">
                    <a:xfrm>
                      <a:off x="0" y="0"/>
                      <a:ext cx="5115296" cy="4909541"/>
                    </a:xfrm>
                    <a:prstGeom prst="rect">
                      <a:avLst/>
                    </a:prstGeom>
                    <a:noFill/>
                    <a:ln w="9525">
                      <a:noFill/>
                      <a:headEnd/>
                      <a:tailEnd/>
                    </a:ln>
                  </pic:spPr>
                </pic:pic>
              </a:graphicData>
            </a:graphic>
          </wp:inline>
        </w:drawing>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rsidR="00D3555D" w:rsidRDefault="005D6F31">
      <w:r>
        <w:t> </w:t>
      </w:r>
    </w:p>
    <w:p w:rsidR="00D3555D" w:rsidRDefault="005D6F31">
      <w:r>
        <w:lastRenderedPageBreak/>
        <w:t>Weeks Creek (site 1), had the greatest proportion of wetland and open water compared to the other sub-basins (Table 13). Chris Creek (site 2) and Cragg Creek (site 4) had no metasedimentary parent material (Argillite-Metagraywacke or Metagraywacke). Cragg Creek, draining from the east, was the only sub-basin with predominantly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nor Chert-Argillite-Volcanic groups as parent materials and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predominantly underlain by Argillite-</w:t>
      </w:r>
      <w:proofErr w:type="spellStart"/>
      <w:r>
        <w:t>Metagreywacke</w:t>
      </w:r>
      <w:proofErr w:type="spellEnd"/>
      <w:r>
        <w:t xml:space="preserve"> (metasedimentary parent material).</w:t>
      </w:r>
    </w:p>
    <w:p w:rsidR="00BB7467" w:rsidRDefault="005D6F31">
      <w:pPr>
        <w:sectPr w:rsidR="00BB7467" w:rsidSect="0030368D">
          <w:pgSz w:w="12240" w:h="15840" w:code="1"/>
          <w:pgMar w:top="1440" w:right="1440" w:bottom="1440" w:left="1440" w:header="706" w:footer="706" w:gutter="0"/>
          <w:cols w:space="708"/>
          <w:docGrid w:linePitch="326"/>
        </w:sectPr>
      </w:pPr>
      <w:r>
        <w:t> </w:t>
      </w:r>
    </w:p>
    <w:p w:rsidR="00D3555D" w:rsidRPr="00BB7467" w:rsidRDefault="005D6F31">
      <w:pPr>
        <w:rPr>
          <w:rFonts w:asciiTheme="minorHAnsi" w:hAnsiTheme="minorHAnsi" w:cstheme="minorHAnsi"/>
        </w:rPr>
      </w:pPr>
      <w:r w:rsidRPr="00BB7467">
        <w:rPr>
          <w:rFonts w:asciiTheme="minorHAnsi" w:hAnsiTheme="minorHAnsi" w:cstheme="minorHAnsi"/>
        </w:rPr>
        <w:lastRenderedPageBreak/>
        <w:t>Table 13: Summary of Leech Watershed Characteristics for Monitoring Site Sub-basins</w:t>
      </w:r>
    </w:p>
    <w:tbl>
      <w:tblPr>
        <w:tblW w:w="5000" w:type="pct"/>
        <w:tblLook w:val="07E0" w:firstRow="1" w:lastRow="1" w:firstColumn="1" w:lastColumn="1" w:noHBand="1" w:noVBand="1"/>
      </w:tblPr>
      <w:tblGrid>
        <w:gridCol w:w="3432"/>
        <w:gridCol w:w="1708"/>
        <w:gridCol w:w="1220"/>
        <w:gridCol w:w="2020"/>
        <w:gridCol w:w="1242"/>
        <w:gridCol w:w="1609"/>
        <w:gridCol w:w="1729"/>
      </w:tblGrid>
      <w:tr w:rsidR="00D3555D" w:rsidRPr="00BB7467">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Site number</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1</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2</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3</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4</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5</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6</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Full Site name</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Weeks Main Creek</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Chris Creek</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Leech River Head</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Cragg Creek</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West Leech River</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Leech River Tunnel</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Short-hand name (used throughout report)</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Weeks</w:t>
            </w:r>
          </w:p>
        </w:tc>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ChrisCrk</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LeechHead</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CraggCrk</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WestLeech</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Tunnel</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Latitude</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48.5757</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48.5774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48.5665</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48.5478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48.5069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48.507</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Longitude</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-123.8456</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-123.8403</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-123.8257</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-123.7711</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-123.7847</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-123.7674</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 xml:space="preserve">Elevation (m </w:t>
            </w:r>
            <w:proofErr w:type="spellStart"/>
            <w:r w:rsidRPr="00BB7467">
              <w:rPr>
                <w:rFonts w:asciiTheme="minorHAnsi" w:hAnsiTheme="minorHAnsi" w:cstheme="minorHAnsi"/>
                <w:sz w:val="22"/>
                <w:szCs w:val="22"/>
              </w:rPr>
              <w:t>a.s.l</w:t>
            </w:r>
            <w:proofErr w:type="spellEnd"/>
            <w:r w:rsidRPr="00BB7467">
              <w:rPr>
                <w:rFonts w:asciiTheme="minorHAnsi" w:hAnsiTheme="minorHAnsi" w:cstheme="minorHAnsi"/>
                <w:sz w:val="22"/>
                <w:szCs w:val="22"/>
              </w:rPr>
              <w:t>) at installation</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521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522</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476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509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248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207</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Sub-basin Class</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Headwater</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Headwater</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Mainstem (headwater)</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Mainstem</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Mainstem</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Outlet (mainstem)</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Strahler order</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Drainage area (km2)</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11.5</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5.9</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20.6</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28.1</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20.9</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95.3</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Forest cover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94.5</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96.6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97.8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98.5</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97.6</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Wetland cover (%)</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4.2</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0.8</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2.6</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1.6</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0.4</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Open water coverage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0.3</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0.7</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Average slope (degrees)</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9.1</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10.5</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10.2</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9.5</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11.3</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11.8</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Standard dev. of mean slope (degrees)</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6.2</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6.1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8.5</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Median slope (degrees)</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8</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10</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Maximum slope (degrees)</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61</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Parent Material</w:t>
            </w: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Wark</w:t>
            </w:r>
            <w:proofErr w:type="spellEnd"/>
            <w:r w:rsidRPr="00BB7467">
              <w:rPr>
                <w:rFonts w:asciiTheme="minorHAnsi" w:hAnsiTheme="minorHAnsi" w:cstheme="minorHAnsi"/>
                <w:sz w:val="22"/>
                <w:szCs w:val="22"/>
              </w:rPr>
              <w:t>-Gneiss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13.6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44.9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20.5</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77.6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30.6</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Argillite-</w:t>
            </w:r>
            <w:proofErr w:type="spellStart"/>
            <w:r w:rsidRPr="00BB7467">
              <w:rPr>
                <w:rFonts w:asciiTheme="minorHAnsi" w:hAnsiTheme="minorHAnsi" w:cstheme="minorHAnsi"/>
                <w:sz w:val="22"/>
                <w:szCs w:val="22"/>
              </w:rPr>
              <w:t>Metagreywacke</w:t>
            </w:r>
            <w:proofErr w:type="spellEnd"/>
            <w:r w:rsidRPr="00BB7467">
              <w:rPr>
                <w:rFonts w:asciiTheme="minorHAnsi" w:hAnsiTheme="minorHAnsi" w:cstheme="minorHAnsi"/>
                <w:sz w:val="22"/>
                <w:szCs w:val="22"/>
              </w:rPr>
              <w:t xml:space="preserve"> (%)</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64.2</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42.1</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76.8</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45.1</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Metagreywacke</w:t>
            </w:r>
            <w:proofErr w:type="spellEnd"/>
            <w:r w:rsidRPr="00BB7467">
              <w:rPr>
                <w:rFonts w:asciiTheme="minorHAnsi" w:hAnsiTheme="minorHAnsi" w:cstheme="minorHAnsi"/>
                <w:sz w:val="22"/>
                <w:szCs w:val="22"/>
              </w:rPr>
              <w:t xml:space="preserve">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7.2</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1.6</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Chert-Argillite-Volcanic (%)</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22.2</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55.1</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37.4</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22.4</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17.9</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 xml:space="preserve">Metchosin </w:t>
            </w:r>
            <w:proofErr w:type="spellStart"/>
            <w:r w:rsidRPr="00BB7467">
              <w:rPr>
                <w:rFonts w:asciiTheme="minorHAnsi" w:hAnsiTheme="minorHAnsi" w:cstheme="minorHAnsi"/>
                <w:sz w:val="22"/>
                <w:szCs w:val="22"/>
              </w:rPr>
              <w:t>Volcanics</w:t>
            </w:r>
            <w:proofErr w:type="spellEnd"/>
            <w:r w:rsidRPr="00BB7467">
              <w:rPr>
                <w:rFonts w:asciiTheme="minorHAnsi" w:hAnsiTheme="minorHAnsi" w:cstheme="minorHAnsi"/>
                <w:sz w:val="22"/>
                <w:szCs w:val="22"/>
              </w:rPr>
              <w:t xml:space="preserve">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4.2</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Gabbro Stocks (Sooke-Gabbro, %)</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0.7</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lastRenderedPageBreak/>
              <w:t>Forest Harvest History</w:t>
            </w: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1980s</w:t>
            </w:r>
            <w:proofErr w:type="spellEnd"/>
            <w:r w:rsidRPr="00BB7467">
              <w:rPr>
                <w:rFonts w:asciiTheme="minorHAnsi" w:hAnsiTheme="minorHAnsi" w:cstheme="minorHAnsi"/>
                <w:sz w:val="22"/>
                <w:szCs w:val="22"/>
              </w:rPr>
              <w:t xml:space="preserve"> forest harvest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11.2</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56.3</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28.6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30.8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21.6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24.2</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1990s</w:t>
            </w:r>
            <w:proofErr w:type="spellEnd"/>
            <w:r w:rsidRPr="00BB7467">
              <w:rPr>
                <w:rFonts w:asciiTheme="minorHAnsi" w:hAnsiTheme="minorHAnsi" w:cstheme="minorHAnsi"/>
                <w:sz w:val="22"/>
                <w:szCs w:val="22"/>
              </w:rPr>
              <w:t xml:space="preserve"> forest harvest (%)</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11.7</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9.6</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8.7</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5.9</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2000s</w:t>
            </w:r>
            <w:proofErr w:type="spellEnd"/>
            <w:r w:rsidRPr="00BB7467">
              <w:rPr>
                <w:rFonts w:asciiTheme="minorHAnsi" w:hAnsiTheme="minorHAnsi" w:cstheme="minorHAnsi"/>
                <w:sz w:val="22"/>
                <w:szCs w:val="22"/>
              </w:rPr>
              <w:t xml:space="preserve"> forest harvest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4.5</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2.9</w:t>
            </w:r>
          </w:p>
        </w:tc>
      </w:tr>
      <w:tr w:rsidR="00D3555D" w:rsidRPr="00BB7467" w:rsidTr="00BB7467">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2010 &amp; 2011 forest harvest (%)</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0.6</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0.4</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0.7</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0.1</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0.9</w:t>
            </w:r>
          </w:p>
        </w:tc>
      </w:tr>
    </w:tbl>
    <w:p w:rsidR="00D3555D" w:rsidRDefault="005D6F31">
      <w:r>
        <w:t> </w:t>
      </w:r>
    </w:p>
    <w:p w:rsidR="00D3555D" w:rsidRDefault="005D6F31">
      <w:r>
        <w:t>Random Forests were used to explore the watershed characteristics included in Table 13, along with Leech WSA weather data (Chapter 2) and sample results (Chapter 4) to identify variables that were important predictors for DOC concentrations or NOM character. These predictors were explored as possible drivers for NOM change.</w:t>
      </w:r>
    </w:p>
    <w:p w:rsidR="00BB7467" w:rsidRDefault="00BB7467">
      <w:pPr>
        <w:sectPr w:rsidR="00BB7467" w:rsidSect="0030368D">
          <w:pgSz w:w="15840" w:h="12240" w:orient="landscape" w:code="1"/>
          <w:pgMar w:top="1440" w:right="1440" w:bottom="1440" w:left="1440" w:header="706" w:footer="706" w:gutter="0"/>
          <w:cols w:space="708"/>
          <w:docGrid w:linePitch="326"/>
        </w:sectPr>
      </w:pPr>
    </w:p>
    <w:p w:rsidR="00D3555D" w:rsidRDefault="005D6F31">
      <w:r>
        <w:lastRenderedPageBreak/>
        <w:t xml:space="preserve">Random Forests are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A Random Forest is composed of a collection of decision trees is.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(good news for analysis of nested catchments). In RF, a set of predictor variables (features) are used to predict the outcome of another variable (the </w:t>
      </w:r>
      <w:proofErr w:type="spellStart"/>
      <w:r>
        <w:t>predictant</w:t>
      </w:r>
      <w:proofErr w:type="spellEnd"/>
      <w:r>
        <w:t>) through supervised learning algorithms,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D3555D" w:rsidRDefault="005D6F31">
      <w:r>
        <w:t> </w:t>
      </w:r>
    </w:p>
    <w:p w:rsidR="00D3555D" w:rsidRDefault="005D6F31">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The relative importance of each feature is determined by assessing the accuracy of how well the </w:t>
      </w:r>
      <w:proofErr w:type="spellStart"/>
      <w:r>
        <w:t>predictant</w:t>
      </w:r>
      <w:proofErr w:type="spellEnd"/>
      <w:r>
        <w:t xml:space="preserve"> variable is anticipated in the absence or presence of that feature.</w:t>
      </w:r>
    </w:p>
    <w:p w:rsidR="00D3555D" w:rsidRDefault="005D6F31">
      <w:r>
        <w:t> </w:t>
      </w:r>
    </w:p>
    <w:p w:rsidR="00D3555D" w:rsidRDefault="005D6F31">
      <w:r>
        <w:lastRenderedPageBreak/>
        <w:t>RF has been widely published in hydrologic and water resource research in recent years, particularly in streamflow and water quality studies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 refs}}</w:t>
      </w:r>
    </w:p>
    <w:p w:rsidR="00D3555D" w:rsidRDefault="005D6F31">
      <w:r>
        <w:t> </w:t>
      </w:r>
    </w:p>
    <w:p w:rsidR="00D3555D" w:rsidRDefault="005D6F31">
      <w:r>
        <w:t>The capability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Variable importance measure is a powerful part of Random Forests that evaluates the impact of each predictor variable on predicting a response variable.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 (</w:t>
      </w:r>
      <w:proofErr w:type="spellStart"/>
      <w:r>
        <w:t>Breiman</w:t>
      </w:r>
      <w:proofErr w:type="spellEnd"/>
      <w:r>
        <w:t xml:space="preserve"> </w:t>
      </w:r>
      <w:hyperlink w:anchor="ref-Breiman2001">
        <w:r>
          <w:rPr>
            <w:rStyle w:val="Hyperlink"/>
          </w:rPr>
          <w:t>2001</w:t>
        </w:r>
      </w:hyperlink>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 (C. Strobl et al. </w:t>
      </w:r>
      <w:hyperlink w:anchor="ref-Strobl2008">
        <w:r>
          <w:rPr>
            <w:rStyle w:val="Hyperlink"/>
          </w:rPr>
          <w:t>2008</w:t>
        </w:r>
      </w:hyperlink>
      <w:r>
        <w:t>).</w:t>
      </w:r>
    </w:p>
    <w:p w:rsidR="00D3555D" w:rsidRDefault="005D6F31">
      <w:r>
        <w:t> </w:t>
      </w:r>
    </w:p>
    <w:p w:rsidR="00D3555D" w:rsidRDefault="005D6F31">
      <w:pPr>
        <w:pStyle w:val="Heading4"/>
      </w:pPr>
      <w:bookmarkStart w:id="76" w:name="predictor-variable-refinement"/>
      <w:bookmarkStart w:id="77" w:name="_Toc47488305"/>
      <w:r>
        <w:t>Predictor variable refinement</w:t>
      </w:r>
      <w:bookmarkEnd w:id="76"/>
      <w:bookmarkEnd w:id="77"/>
    </w:p>
    <w:p w:rsidR="00D3555D" w:rsidRDefault="005D6F31">
      <w:r>
        <w:t>Possible predictor variables for DOC concentrations and NOM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13) as well as weather and sampling conditions. To avoid undue bias (C. Strobl et al. </w:t>
      </w:r>
      <w:hyperlink w:anchor="ref-Strobl2008">
        <w:r>
          <w:rPr>
            <w:rStyle w:val="Hyperlink"/>
          </w:rPr>
          <w:t>2008</w:t>
        </w:r>
      </w:hyperlink>
      <w:r>
        <w:t>) all predictor variables were numeric values (quantitative) and missing values were removed.</w:t>
      </w:r>
    </w:p>
    <w:p w:rsidR="00D3555D" w:rsidRDefault="005D6F31">
      <w:r>
        <w:t> </w:t>
      </w:r>
    </w:p>
    <w:p w:rsidR="00D3555D" w:rsidRDefault="005D6F31">
      <w:r>
        <w:lastRenderedPageBreak/>
        <w:t>Parameters were filtered as much as possible to remove those that could cause spurious correlations (i.e. cross-correlated variables);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Interestingly, the sub-basin percent of Leech River formation parent material (meta-sedimentary, including Argillite-</w:t>
      </w:r>
      <w:proofErr w:type="spellStart"/>
      <w:r>
        <w:t>Metagreywacke</w:t>
      </w:r>
      <w:proofErr w:type="spellEnd"/>
      <w:r>
        <w:t xml:space="preserve"> (mudstone) and </w:t>
      </w:r>
      <w:proofErr w:type="spellStart"/>
      <w:r>
        <w:t>Metagreywacke</w:t>
      </w:r>
      <w:proofErr w:type="spellEnd"/>
      <w:r>
        <w:t xml:space="preserve"> (meta-sandstone)) was correlated with logging history (percent of basin harvested 1980-2011). Anecdotally, the Leech River formation underlies the Weeks and West Leech sub-basins, both of which were heavily harvested and contained some of the last parcels of land purchased by the CRD from sustained harvest forest management companies. Parent-material variables were refined to metamorphic (</w:t>
      </w:r>
      <w:proofErr w:type="spellStart"/>
      <w:r>
        <w:t>Wark</w:t>
      </w:r>
      <w:proofErr w:type="spellEnd"/>
      <w:r>
        <w:t xml:space="preserve">-Gneiss) and igneous (Metchosin </w:t>
      </w:r>
      <w:proofErr w:type="spellStart"/>
      <w:r>
        <w:t>Volcanics</w:t>
      </w:r>
      <w:proofErr w:type="spellEnd"/>
      <w:r>
        <w:t>). The nine selected predictor variables included:</w:t>
      </w:r>
    </w:p>
    <w:p w:rsidR="00D3555D" w:rsidRDefault="005D6F31" w:rsidP="00BB7467">
      <w:pPr>
        <w:numPr>
          <w:ilvl w:val="0"/>
          <w:numId w:val="18"/>
        </w:numPr>
        <w:spacing w:line="360" w:lineRule="auto"/>
      </w:pPr>
      <w:r>
        <w:t>metamorphic parent-material (</w:t>
      </w:r>
      <w:proofErr w:type="spellStart"/>
      <w:r>
        <w:t>Wark</w:t>
      </w:r>
      <w:proofErr w:type="spellEnd"/>
      <w:r>
        <w:t xml:space="preserve"> Gneiss)</w:t>
      </w:r>
    </w:p>
    <w:p w:rsidR="00D3555D" w:rsidRDefault="005D6F31" w:rsidP="00BB7467">
      <w:pPr>
        <w:numPr>
          <w:ilvl w:val="0"/>
          <w:numId w:val="18"/>
        </w:numPr>
        <w:spacing w:line="360" w:lineRule="auto"/>
      </w:pPr>
      <w:r>
        <w:t xml:space="preserve">igneous parent material (Metchosin </w:t>
      </w:r>
      <w:proofErr w:type="spellStart"/>
      <w:r>
        <w:t>Volcanics</w:t>
      </w:r>
      <w:proofErr w:type="spellEnd"/>
      <w:r>
        <w:t>)</w:t>
      </w:r>
    </w:p>
    <w:p w:rsidR="00D3555D" w:rsidRDefault="005D6F31" w:rsidP="00BB7467">
      <w:pPr>
        <w:numPr>
          <w:ilvl w:val="0"/>
          <w:numId w:val="18"/>
        </w:numPr>
        <w:spacing w:line="360" w:lineRule="auto"/>
      </w:pPr>
      <w:r>
        <w:t>drainage area</w:t>
      </w:r>
    </w:p>
    <w:p w:rsidR="00D3555D" w:rsidRDefault="005D6F31" w:rsidP="00BB7467">
      <w:pPr>
        <w:numPr>
          <w:ilvl w:val="0"/>
          <w:numId w:val="18"/>
        </w:numPr>
        <w:spacing w:line="360" w:lineRule="auto"/>
      </w:pPr>
      <w:r>
        <w:t>median basin slope</w:t>
      </w:r>
    </w:p>
    <w:p w:rsidR="00D3555D" w:rsidRDefault="005D6F31" w:rsidP="00BB7467">
      <w:pPr>
        <w:numPr>
          <w:ilvl w:val="0"/>
          <w:numId w:val="18"/>
        </w:numPr>
        <w:spacing w:line="360" w:lineRule="auto"/>
      </w:pPr>
      <w:r>
        <w:t>tree age (average, years)</w:t>
      </w:r>
    </w:p>
    <w:p w:rsidR="00D3555D" w:rsidRDefault="005D6F31" w:rsidP="00BB7467">
      <w:pPr>
        <w:numPr>
          <w:ilvl w:val="0"/>
          <w:numId w:val="18"/>
        </w:numPr>
        <w:spacing w:line="360" w:lineRule="auto"/>
      </w:pPr>
      <w:r>
        <w:t>logging history (percent area harvested 1980-2011)</w:t>
      </w:r>
    </w:p>
    <w:p w:rsidR="00D3555D" w:rsidRDefault="005D6F31" w:rsidP="00BB7467">
      <w:pPr>
        <w:numPr>
          <w:ilvl w:val="0"/>
          <w:numId w:val="18"/>
        </w:numPr>
        <w:spacing w:line="360" w:lineRule="auto"/>
      </w:pPr>
      <w:r>
        <w:t>antecedent 7-day temperatures</w:t>
      </w:r>
    </w:p>
    <w:p w:rsidR="00D3555D" w:rsidRDefault="005D6F31" w:rsidP="00BB7467">
      <w:pPr>
        <w:numPr>
          <w:ilvl w:val="0"/>
          <w:numId w:val="18"/>
        </w:numPr>
        <w:spacing w:line="360" w:lineRule="auto"/>
      </w:pPr>
      <w:r>
        <w:t>antecedent 30-day rain</w:t>
      </w:r>
    </w:p>
    <w:p w:rsidR="00D3555D" w:rsidRDefault="005D6F31" w:rsidP="00BB7467">
      <w:pPr>
        <w:numPr>
          <w:ilvl w:val="0"/>
          <w:numId w:val="18"/>
        </w:numPr>
        <w:spacing w:line="360" w:lineRule="auto"/>
      </w:pPr>
      <w:r>
        <w:t>sampling stage (min-max-normalized to account for differences between site installations)</w:t>
      </w:r>
    </w:p>
    <w:p w:rsidR="00D3555D" w:rsidRDefault="005D6F31">
      <w:r>
        <w:t> </w:t>
      </w:r>
    </w:p>
    <w:p w:rsidR="00D3555D" w:rsidRPr="00BB7467" w:rsidRDefault="005D6F31" w:rsidP="00BB7467">
      <w:pPr>
        <w:spacing w:line="240" w:lineRule="auto"/>
        <w:rPr>
          <w:color w:val="00B0F0"/>
        </w:rPr>
      </w:pPr>
      <w:r w:rsidRPr="00BB7467">
        <w:rPr>
          <w:i/>
          <w:color w:val="00B0F0"/>
        </w:rPr>
        <w:t>note to self:</w:t>
      </w:r>
    </w:p>
    <w:p w:rsidR="00D3555D" w:rsidRPr="00BB7467" w:rsidRDefault="005D6F31" w:rsidP="00BB7467">
      <w:pPr>
        <w:numPr>
          <w:ilvl w:val="0"/>
          <w:numId w:val="19"/>
        </w:numPr>
        <w:spacing w:line="240" w:lineRule="auto"/>
        <w:rPr>
          <w:color w:val="00B0F0"/>
        </w:rPr>
      </w:pPr>
      <w:proofErr w:type="spellStart"/>
      <w:r w:rsidRPr="00BB7467">
        <w:rPr>
          <w:color w:val="00B0F0"/>
        </w:rPr>
        <w:t>tabule</w:t>
      </w:r>
      <w:proofErr w:type="spellEnd"/>
      <w:r w:rsidRPr="00BB7467">
        <w:rPr>
          <w:color w:val="00B0F0"/>
        </w:rPr>
        <w:t xml:space="preserve"> rather than bullet points</w:t>
      </w:r>
    </w:p>
    <w:p w:rsidR="00D3555D" w:rsidRDefault="005D6F31">
      <w:r>
        <w:t> </w:t>
      </w:r>
    </w:p>
    <w:p w:rsidR="00D3555D" w:rsidRDefault="005D6F31">
      <w:r>
        <w:lastRenderedPageBreak/>
        <w:t>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p>
    <w:p w:rsidR="00D3555D" w:rsidRDefault="005D6F31">
      <w:r>
        <w:t> </w:t>
      </w:r>
    </w:p>
    <w:p w:rsidR="00D3555D" w:rsidRDefault="005D6F31">
      <w:r>
        <w:t>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watershed variables with relatively more predictor importance were further explored by evaluating their relationships with NOM concentration and character.</w:t>
      </w:r>
    </w:p>
    <w:p w:rsidR="00D3555D" w:rsidRDefault="005D6F31">
      <w:r>
        <w:t> </w:t>
      </w:r>
    </w:p>
    <w:p w:rsidR="00D3555D" w:rsidRDefault="005D6F31">
      <w:pPr>
        <w:pStyle w:val="Heading3"/>
      </w:pPr>
      <w:bookmarkStart w:id="78" w:name="evaluating-local-extrema"/>
      <w:bookmarkStart w:id="79" w:name="_Toc47488306"/>
      <w:r>
        <w:t>Evaluating local extrema</w:t>
      </w:r>
      <w:bookmarkEnd w:id="78"/>
      <w:bookmarkEnd w:id="79"/>
    </w:p>
    <w:p w:rsidR="00D3555D" w:rsidRDefault="005D6F31">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synchrony tests were run on sample results. For each site, results of samples were grouped by collection period and rain event </w:t>
      </w:r>
      <w:r>
        <w:lastRenderedPageBreak/>
        <w:t>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rsidR="00D3555D" w:rsidRDefault="005D6F31">
      <w:r>
        <w:t> </w:t>
      </w:r>
    </w:p>
    <w:p w:rsidR="00D3555D" w:rsidRDefault="005D6F31">
      <w:pPr>
        <w:pStyle w:val="Heading3"/>
      </w:pPr>
      <w:bookmarkStart w:id="80" w:name="results-of-variable-importance-measure"/>
      <w:bookmarkStart w:id="81" w:name="_Toc47488307"/>
      <w:r>
        <w:t>Results of variable importance measure</w:t>
      </w:r>
      <w:bookmarkEnd w:id="80"/>
      <w:bookmarkEnd w:id="81"/>
    </w:p>
    <w:p w:rsidR="00D3555D" w:rsidRDefault="005D6F31">
      <w:r>
        <w:t>The RF variable importance measure showed that DOC and SAC</w:t>
      </w:r>
      <w:r>
        <w:rPr>
          <w:vertAlign w:val="subscript"/>
        </w:rPr>
        <w:t>254</w:t>
      </w:r>
      <w:r>
        <w:t xml:space="preserve"> were predicted by wet and warm conditions, while E</w:t>
      </w:r>
      <w:r>
        <w:rPr>
          <w:vertAlign w:val="subscript"/>
        </w:rPr>
        <w:t>2</w:t>
      </w:r>
      <w:r>
        <w:t>:E</w:t>
      </w:r>
      <w:r>
        <w:rPr>
          <w:vertAlign w:val="subscript"/>
        </w:rPr>
        <w:t>3</w:t>
      </w:r>
      <w:r>
        <w:t xml:space="preserve"> wasn’t as impacted by 7-day antecedent temperature but was sensitive to rain and sampling stage. Each of DOC, SAC</w:t>
      </w:r>
      <w:r>
        <w:rPr>
          <w:vertAlign w:val="subscript"/>
        </w:rPr>
        <w:t>254</w:t>
      </w:r>
      <w:r>
        <w:t xml:space="preserve"> and E</w:t>
      </w:r>
      <w:r>
        <w:rPr>
          <w:vertAlign w:val="subscript"/>
        </w:rPr>
        <w:t>2</w:t>
      </w:r>
      <w:r>
        <w:t>:E</w:t>
      </w:r>
      <w:r>
        <w:rPr>
          <w:vertAlign w:val="subscript"/>
        </w:rPr>
        <w:t>3</w:t>
      </w:r>
      <w:r>
        <w:t xml:space="preserve"> had antecedent 30-day rain as one of their top 3 predictor variables, and for each of the </w:t>
      </w:r>
      <w:proofErr w:type="gramStart"/>
      <w:r>
        <w:t>analytes</w:t>
      </w:r>
      <w:proofErr w:type="gramEnd"/>
      <w:r>
        <w:t xml:space="preserve"> conditions were among the most important variable group. Metamorphic parent material was ranked fourth in importance for predicting DOC and </w:t>
      </w:r>
      <w:proofErr w:type="gramStart"/>
      <w:r>
        <w:t>SAC</w:t>
      </w:r>
      <w:r>
        <w:rPr>
          <w:vertAlign w:val="subscript"/>
        </w:rPr>
        <w:t>254</w:t>
      </w:r>
      <w:r>
        <w:t>, and</w:t>
      </w:r>
      <w:proofErr w:type="gramEnd"/>
      <w:r>
        <w:t xml:space="preserve"> ranked fifth for E</w:t>
      </w:r>
      <w:r>
        <w:rPr>
          <w:vertAlign w:val="subscript"/>
        </w:rPr>
        <w:t>2</w:t>
      </w:r>
      <w:r>
        <w:t>:E</w:t>
      </w:r>
      <w:r>
        <w:rPr>
          <w:vertAlign w:val="subscript"/>
        </w:rPr>
        <w:t>3</w:t>
      </w:r>
      <w:r>
        <w:t xml:space="preserve">. Igneous parent material was the lowest importance for all three </w:t>
      </w:r>
      <w:proofErr w:type="spellStart"/>
      <w:r>
        <w:t>predictants</w:t>
      </w:r>
      <w:proofErr w:type="spellEnd"/>
      <w:r>
        <w:t>. Slope was relatively more important for concentration than it was for character of NOM and sampling stage was more important to character than concentration. Tree age and logging history were quite poor for predicting both DOC concentration and SAC</w:t>
      </w:r>
      <w:r>
        <w:rPr>
          <w:vertAlign w:val="subscript"/>
        </w:rPr>
        <w:t>254</w:t>
      </w:r>
      <w:r>
        <w:t>, and more important for E</w:t>
      </w:r>
      <w:r>
        <w:rPr>
          <w:vertAlign w:val="subscript"/>
        </w:rPr>
        <w:t>2</w:t>
      </w:r>
      <w:r>
        <w:t>:E</w:t>
      </w:r>
      <w:r>
        <w:rPr>
          <w:vertAlign w:val="subscript"/>
        </w:rPr>
        <w:t>3</w:t>
      </w:r>
      <w:r>
        <w:t xml:space="preserve">. Drainage area was not found to be particularly important for any of the three </w:t>
      </w:r>
      <w:proofErr w:type="spellStart"/>
      <w:r>
        <w:t>predictants</w:t>
      </w:r>
      <w:proofErr w:type="spellEnd"/>
      <w:r>
        <w:t xml:space="preserve"> (Figure 14).</w:t>
      </w:r>
    </w:p>
    <w:p w:rsidR="00D3555D" w:rsidRDefault="005D6F31">
      <w:r>
        <w:t> </w:t>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noProof/>
        </w:rPr>
        <w:lastRenderedPageBreak/>
        <w:drawing>
          <wp:inline distT="0" distB="0" distL="0" distR="0">
            <wp:extent cx="5504749" cy="6880936"/>
            <wp:effectExtent l="0" t="0" r="0" b="0"/>
            <wp:docPr id="14" name="Picture"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summary_DOC-E2E3-SAC254.png"/>
                    <pic:cNvPicPr>
                      <a:picLocks noChangeAspect="1" noChangeArrowheads="1"/>
                    </pic:cNvPicPr>
                  </pic:nvPicPr>
                  <pic:blipFill>
                    <a:blip r:embed="rId23"/>
                    <a:stretch>
                      <a:fillRect/>
                    </a:stretch>
                  </pic:blipFill>
                  <pic:spPr bwMode="auto">
                    <a:xfrm>
                      <a:off x="0" y="0"/>
                      <a:ext cx="5504749" cy="6880936"/>
                    </a:xfrm>
                    <a:prstGeom prst="rect">
                      <a:avLst/>
                    </a:prstGeom>
                    <a:noFill/>
                    <a:ln w="9525">
                      <a:noFill/>
                      <a:headEnd/>
                      <a:tailEnd/>
                    </a:ln>
                  </pic:spPr>
                </pic:pic>
              </a:graphicData>
            </a:graphic>
          </wp:inline>
        </w:drawing>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Figure 14:  Variable importance for predicting NOM concentration (DOC), molecular aromaticity (SAC</w:t>
      </w:r>
      <w:r w:rsidRPr="00BB7467">
        <w:rPr>
          <w:rFonts w:asciiTheme="minorHAnsi" w:hAnsiTheme="minorHAnsi" w:cstheme="minorHAnsi"/>
          <w:vertAlign w:val="subscript"/>
        </w:rPr>
        <w:t>254</w:t>
      </w:r>
      <w:r w:rsidRPr="00BB7467">
        <w:rPr>
          <w:rFonts w:asciiTheme="minorHAnsi" w:hAnsiTheme="minorHAnsi" w:cstheme="minorHAnsi"/>
        </w:rPr>
        <w:t>), and aromaticity &amp; size (E</w:t>
      </w:r>
      <w:r w:rsidRPr="00BB7467">
        <w:rPr>
          <w:rFonts w:asciiTheme="minorHAnsi" w:hAnsiTheme="minorHAnsi" w:cstheme="minorHAnsi"/>
          <w:vertAlign w:val="subscript"/>
        </w:rPr>
        <w:t>2</w:t>
      </w:r>
      <w:r w:rsidRPr="00BB7467">
        <w:rPr>
          <w:rFonts w:asciiTheme="minorHAnsi" w:hAnsiTheme="minorHAnsi" w:cstheme="minorHAnsi"/>
        </w:rPr>
        <w:t>:E</w:t>
      </w:r>
      <w:r w:rsidRPr="00BB7467">
        <w:rPr>
          <w:rFonts w:asciiTheme="minorHAnsi" w:hAnsiTheme="minorHAnsi" w:cstheme="minorHAnsi"/>
          <w:vertAlign w:val="subscript"/>
        </w:rPr>
        <w:t>3</w:t>
      </w:r>
      <w:r w:rsidRPr="00BB7467">
        <w:rPr>
          <w:rFonts w:asciiTheme="minorHAnsi" w:hAnsiTheme="minorHAnsi" w:cstheme="minorHAnsi"/>
        </w:rPr>
        <w:t xml:space="preserve">) across six stream monitoring sites in the Leech River watershed. Variable importance measures were extracted from </w:t>
      </w:r>
      <w:proofErr w:type="spellStart"/>
      <w:r w:rsidRPr="00BB7467">
        <w:rPr>
          <w:rFonts w:asciiTheme="minorHAnsi" w:hAnsiTheme="minorHAnsi" w:cstheme="minorHAnsi"/>
          <w:i/>
        </w:rPr>
        <w:t>randomForest</w:t>
      </w:r>
      <w:proofErr w:type="spellEnd"/>
      <w:r w:rsidRPr="00BB7467">
        <w:rPr>
          <w:rFonts w:asciiTheme="minorHAnsi" w:hAnsiTheme="minorHAnsi" w:cstheme="minorHAnsi"/>
        </w:rPr>
        <w:t xml:space="preserve"> (in R) and determined by mean decrease in prediction accuracy (increase in the mean square error) in the absence of the predictor variable (i.e. type 1 importance measure).</w:t>
      </w:r>
    </w:p>
    <w:p w:rsidR="00D3555D" w:rsidRDefault="005D6F31">
      <w:pPr>
        <w:pStyle w:val="Heading4"/>
      </w:pPr>
      <w:bookmarkStart w:id="82" w:name="X1c0fdbc26234d467410dcb50e02a405f4948b31"/>
      <w:bookmarkStart w:id="83" w:name="_Toc47488308"/>
      <w:r>
        <w:lastRenderedPageBreak/>
        <w:t>Evaluating rain events with NOM concentration and character</w:t>
      </w:r>
      <w:bookmarkEnd w:id="82"/>
      <w:bookmarkEnd w:id="83"/>
    </w:p>
    <w:p w:rsidR="00D3555D" w:rsidRDefault="005D6F31">
      <w:r>
        <w:t xml:space="preserve"> Rain was important for each of the three variables evaluated though RF VIM. Across the Leech WSA, the highest DOC occurred in the earliest events of each wet season (events 1 &amp; 9, Table </w:t>
      </w:r>
      <w:r w:rsidR="00AD2AB7">
        <w:t>14</w:t>
      </w:r>
      <w:r>
        <w:t>), while SAC</w:t>
      </w:r>
      <w:r>
        <w:rPr>
          <w:vertAlign w:val="subscript"/>
        </w:rPr>
        <w:t>254</w:t>
      </w:r>
      <w:r>
        <w:t xml:space="preserve"> peaked slightly after in the 2019/2020 wet season (events 10 &amp; 11, Table </w:t>
      </w:r>
      <w:r w:rsidR="00AD2AB7">
        <w:t>14</w:t>
      </w:r>
      <w:r>
        <w:t>). E</w:t>
      </w:r>
      <w:r>
        <w:rPr>
          <w:vertAlign w:val="subscript"/>
        </w:rPr>
        <w:t>2</w:t>
      </w:r>
      <w:r>
        <w:t>:E</w:t>
      </w:r>
      <w:r>
        <w:rPr>
          <w:vertAlign w:val="subscript"/>
        </w:rPr>
        <w:t>3</w:t>
      </w:r>
      <w:r>
        <w:t xml:space="preserve"> indicated maximum aromaticity and molecular size occu</w:t>
      </w:r>
      <w:r w:rsidR="00AD2AB7">
        <w:t>r</w:t>
      </w:r>
      <w:r>
        <w:t>red in late-season events (events 3 &amp; 17, Table</w:t>
      </w:r>
      <w:r w:rsidR="00AD2AB7">
        <w:t xml:space="preserve"> 14</w:t>
      </w:r>
      <w:r>
        <w:t>).</w:t>
      </w:r>
    </w:p>
    <w:p w:rsidR="00D3555D" w:rsidRDefault="005D6F31">
      <w:r>
        <w:t> </w:t>
      </w:r>
    </w:p>
    <w:p w:rsidR="00D3555D" w:rsidRPr="00BB7467" w:rsidRDefault="005D6F31" w:rsidP="00BB7467">
      <w:pPr>
        <w:spacing w:after="240" w:line="276" w:lineRule="auto"/>
        <w:rPr>
          <w:rFonts w:asciiTheme="minorHAnsi" w:hAnsiTheme="minorHAnsi" w:cstheme="minorHAnsi"/>
        </w:rPr>
      </w:pPr>
      <w:r w:rsidRPr="00BB7467">
        <w:rPr>
          <w:rFonts w:asciiTheme="minorHAnsi" w:hAnsiTheme="minorHAnsi" w:cstheme="minorHAnsi"/>
        </w:rPr>
        <w:t>Table 14: Rain Events Defined by Vertical Rack Sample Collection Across the Leech WSA, with Threshold of 50 mm and 14-hour Inter-event Period</w:t>
      </w:r>
    </w:p>
    <w:tbl>
      <w:tblPr>
        <w:tblW w:w="5000" w:type="pct"/>
        <w:tblLook w:val="07E0" w:firstRow="1" w:lastRow="1" w:firstColumn="1" w:lastColumn="1" w:noHBand="1" w:noVBand="1"/>
      </w:tblPr>
      <w:tblGrid>
        <w:gridCol w:w="968"/>
        <w:gridCol w:w="1292"/>
        <w:gridCol w:w="1131"/>
        <w:gridCol w:w="987"/>
        <w:gridCol w:w="1386"/>
        <w:gridCol w:w="1043"/>
        <w:gridCol w:w="937"/>
        <w:gridCol w:w="783"/>
        <w:gridCol w:w="833"/>
      </w:tblGrid>
      <w:tr w:rsidR="00AD2AB7" w:rsidRPr="00BB7467" w:rsidTr="00AD2AB7">
        <w:tc>
          <w:tcPr>
            <w:tcW w:w="0" w:type="auto"/>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Major event no.</w:t>
            </w:r>
          </w:p>
        </w:tc>
        <w:tc>
          <w:tcPr>
            <w:tcW w:w="692" w:type="pct"/>
            <w:tcBorders>
              <w:bottom w:val="single" w:sz="0" w:space="0" w:color="auto"/>
            </w:tcBorders>
            <w:vAlign w:val="bottom"/>
          </w:tcPr>
          <w:p w:rsidR="00D3555D" w:rsidRPr="00AD2AB7" w:rsidRDefault="005D6F31" w:rsidP="00BB7467">
            <w:pPr>
              <w:spacing w:line="276" w:lineRule="auto"/>
              <w:rPr>
                <w:rFonts w:asciiTheme="minorHAnsi" w:hAnsiTheme="minorHAnsi" w:cstheme="minorHAnsi"/>
                <w:b/>
                <w:bCs/>
                <w:sz w:val="22"/>
                <w:szCs w:val="22"/>
              </w:rPr>
            </w:pPr>
            <w:r w:rsidRPr="00AD2AB7">
              <w:rPr>
                <w:rFonts w:asciiTheme="minorHAnsi" w:hAnsiTheme="minorHAnsi" w:cstheme="minorHAnsi"/>
                <w:b/>
                <w:bCs/>
                <w:sz w:val="22"/>
                <w:szCs w:val="22"/>
              </w:rPr>
              <w:t>Start Date</w:t>
            </w:r>
          </w:p>
        </w:tc>
        <w:tc>
          <w:tcPr>
            <w:tcW w:w="606"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Duration (days)</w:t>
            </w:r>
          </w:p>
        </w:tc>
        <w:tc>
          <w:tcPr>
            <w:tcW w:w="529"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Rainfall (mm)</w:t>
            </w:r>
          </w:p>
        </w:tc>
        <w:tc>
          <w:tcPr>
            <w:tcW w:w="742"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Intensity (mm/24-</w:t>
            </w:r>
            <w:proofErr w:type="spellStart"/>
            <w:r w:rsidRPr="00AD2AB7">
              <w:rPr>
                <w:rFonts w:asciiTheme="minorHAnsi" w:hAnsiTheme="minorHAnsi" w:cstheme="minorHAnsi"/>
                <w:b/>
                <w:bCs/>
                <w:sz w:val="22"/>
                <w:szCs w:val="22"/>
              </w:rPr>
              <w:t>hr</w:t>
            </w:r>
            <w:proofErr w:type="spellEnd"/>
            <w:r w:rsidRPr="00AD2AB7">
              <w:rPr>
                <w:rFonts w:asciiTheme="minorHAnsi" w:hAnsiTheme="minorHAnsi" w:cstheme="minorHAnsi"/>
                <w:b/>
                <w:bCs/>
                <w:sz w:val="22"/>
                <w:szCs w:val="22"/>
              </w:rPr>
              <w:t>)</w:t>
            </w:r>
          </w:p>
        </w:tc>
        <w:tc>
          <w:tcPr>
            <w:tcW w:w="549"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Samples collected</w:t>
            </w:r>
          </w:p>
        </w:tc>
        <w:tc>
          <w:tcPr>
            <w:tcW w:w="502"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mean DOC (mg/L)</w:t>
            </w:r>
          </w:p>
        </w:tc>
        <w:tc>
          <w:tcPr>
            <w:tcW w:w="414"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mean SAC</w:t>
            </w:r>
            <w:r w:rsidRPr="00AD2AB7">
              <w:rPr>
                <w:rFonts w:asciiTheme="minorHAnsi" w:hAnsiTheme="minorHAnsi" w:cstheme="minorHAnsi"/>
                <w:b/>
                <w:bCs/>
                <w:sz w:val="22"/>
                <w:szCs w:val="22"/>
                <w:vertAlign w:val="subscript"/>
              </w:rPr>
              <w:t>254</w:t>
            </w:r>
          </w:p>
        </w:tc>
        <w:tc>
          <w:tcPr>
            <w:tcW w:w="0" w:type="auto"/>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mean E</w:t>
            </w:r>
            <w:r w:rsidRPr="00AD2AB7">
              <w:rPr>
                <w:rFonts w:asciiTheme="minorHAnsi" w:hAnsiTheme="minorHAnsi" w:cstheme="minorHAnsi"/>
                <w:b/>
                <w:bCs/>
                <w:sz w:val="22"/>
                <w:szCs w:val="22"/>
                <w:vertAlign w:val="subscript"/>
              </w:rPr>
              <w:t>2</w:t>
            </w:r>
            <w:r w:rsidRPr="00AD2AB7">
              <w:rPr>
                <w:rFonts w:asciiTheme="minorHAnsi" w:hAnsiTheme="minorHAnsi" w:cstheme="minorHAnsi"/>
                <w:b/>
                <w:bCs/>
                <w:sz w:val="22"/>
                <w:szCs w:val="22"/>
              </w:rPr>
              <w:t>:E</w:t>
            </w:r>
            <w:r w:rsidRPr="00AD2AB7">
              <w:rPr>
                <w:rFonts w:asciiTheme="minorHAnsi" w:hAnsiTheme="minorHAnsi" w:cstheme="minorHAnsi"/>
                <w:b/>
                <w:bCs/>
                <w:sz w:val="22"/>
                <w:szCs w:val="22"/>
                <w:vertAlign w:val="subscript"/>
              </w:rPr>
              <w:t>3</w:t>
            </w: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2018-10-27</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6.1</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124.4</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20.2</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9.09</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29.13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4.34</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2018-11-03</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0.9</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54.8</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60.5</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6.40</w:t>
            </w:r>
          </w:p>
        </w:tc>
        <w:tc>
          <w:tcPr>
            <w:tcW w:w="414"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25.15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4.20</w:t>
            </w: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2018-11-25</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3.6</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156.1</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43.9</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34</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6.23</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27.93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4.18</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2018-12-09</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4.9</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205.1</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41.6</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5.88</w:t>
            </w:r>
          </w:p>
        </w:tc>
        <w:tc>
          <w:tcPr>
            <w:tcW w:w="414" w:type="pct"/>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2019-01-02</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4.2</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227.6</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54.2</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4.68</w:t>
            </w:r>
          </w:p>
        </w:tc>
        <w:tc>
          <w:tcPr>
            <w:tcW w:w="414" w:type="pct"/>
            <w:shd w:val="clear" w:color="auto" w:fill="F2F2F2" w:themeFill="background1" w:themeFillShade="F2"/>
          </w:tcPr>
          <w:p w:rsidR="00D3555D" w:rsidRPr="00BB7467" w:rsidRDefault="00D3555D" w:rsidP="00BB7467">
            <w:pPr>
              <w:spacing w:line="276" w:lineRule="auto"/>
              <w:rPr>
                <w:rFonts w:asciiTheme="minorHAnsi" w:hAnsiTheme="minorHAnsi" w:cstheme="minorHAnsi"/>
                <w:sz w:val="22"/>
                <w:szCs w:val="22"/>
              </w:rPr>
            </w:pPr>
          </w:p>
        </w:tc>
        <w:tc>
          <w:tcPr>
            <w:tcW w:w="0" w:type="auto"/>
            <w:shd w:val="clear" w:color="auto" w:fill="F2F2F2" w:themeFill="background1" w:themeFillShade="F2"/>
          </w:tcPr>
          <w:p w:rsidR="00D3555D" w:rsidRPr="00BB7467" w:rsidRDefault="00D3555D" w:rsidP="00BB7467">
            <w:pPr>
              <w:spacing w:line="276" w:lineRule="auto"/>
              <w:rPr>
                <w:rFonts w:asciiTheme="minorHAnsi" w:hAnsiTheme="minorHAnsi" w:cstheme="minorHAnsi"/>
                <w:sz w:val="22"/>
                <w:szCs w:val="22"/>
              </w:rPr>
            </w:pP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8</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2019-01-17</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3.0</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68.7</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22.8</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2.97</w:t>
            </w:r>
          </w:p>
        </w:tc>
        <w:tc>
          <w:tcPr>
            <w:tcW w:w="414" w:type="pct"/>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2019-09-12</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3.1</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58.4</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18.8</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14</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9.97</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16.75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4.82</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10</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2019-10-15</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6.4</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136.2</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21.3</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6.73</w:t>
            </w:r>
          </w:p>
        </w:tc>
        <w:tc>
          <w:tcPr>
            <w:tcW w:w="414"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19.74</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4.53</w:t>
            </w: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11</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2019-11-15</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67.6</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29.1</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28</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6.44</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22.84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4.51</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12</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2019-12-10</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3.1</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70.4</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22.8</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25</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5.30</w:t>
            </w:r>
          </w:p>
        </w:tc>
        <w:tc>
          <w:tcPr>
            <w:tcW w:w="414"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18.90</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4.51</w:t>
            </w: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13</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2019-12-18</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112.1</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27.7</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4.46</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16.55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4.61</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15</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2020-01-02</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5.7</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180.0</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31.7</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5.13</w:t>
            </w:r>
          </w:p>
        </w:tc>
        <w:tc>
          <w:tcPr>
            <w:tcW w:w="414"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15.78</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4.40</w:t>
            </w: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2020-01-18</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9.9</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238.3</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24.0</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8</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4.11</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11.42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4.43</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17</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2020-01-30</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208.8</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111.3</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4.46</w:t>
            </w:r>
          </w:p>
        </w:tc>
        <w:tc>
          <w:tcPr>
            <w:tcW w:w="414"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12.82</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4.15</w:t>
            </w:r>
          </w:p>
        </w:tc>
      </w:tr>
      <w:tr w:rsidR="00AD2AB7" w:rsidRPr="00BB7467" w:rsidTr="00AD2AB7">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w:t>
            </w:r>
          </w:p>
        </w:tc>
        <w:tc>
          <w:tcPr>
            <w:tcW w:w="692" w:type="pct"/>
            <w:tcBorders>
              <w:bottom w:val="single" w:sz="4" w:space="0" w:color="auto"/>
            </w:tcBorders>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2020-02-05</w:t>
            </w:r>
          </w:p>
        </w:tc>
        <w:tc>
          <w:tcPr>
            <w:tcW w:w="606"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3.4</w:t>
            </w:r>
          </w:p>
        </w:tc>
        <w:tc>
          <w:tcPr>
            <w:tcW w:w="529"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75.9</w:t>
            </w:r>
          </w:p>
        </w:tc>
        <w:tc>
          <w:tcPr>
            <w:tcW w:w="742"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22.4</w:t>
            </w:r>
          </w:p>
        </w:tc>
        <w:tc>
          <w:tcPr>
            <w:tcW w:w="549"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10</w:t>
            </w:r>
          </w:p>
        </w:tc>
        <w:tc>
          <w:tcPr>
            <w:tcW w:w="502"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3.79</w:t>
            </w:r>
          </w:p>
        </w:tc>
        <w:tc>
          <w:tcPr>
            <w:tcW w:w="414"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9.61</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4.48</w:t>
            </w:r>
          </w:p>
        </w:tc>
      </w:tr>
    </w:tbl>
    <w:p w:rsidR="00D3555D" w:rsidRDefault="005D6F31">
      <w:r>
        <w:t> </w:t>
      </w:r>
    </w:p>
    <w:p w:rsidR="00D3555D" w:rsidRDefault="005D6F31">
      <w:r>
        <w:t xml:space="preserve">Because events </w:t>
      </w:r>
      <w:proofErr w:type="spellStart"/>
      <w:r>
        <w:t>occured</w:t>
      </w:r>
      <w:proofErr w:type="spellEnd"/>
      <w:r>
        <w:t xml:space="preserve"> in the wet season, a seasonal assessment of spatial patterns in DOC, SAC</w:t>
      </w:r>
      <w:r>
        <w:rPr>
          <w:vertAlign w:val="subscript"/>
        </w:rPr>
        <w:t>254</w:t>
      </w:r>
      <w:r>
        <w:t xml:space="preserve"> and E</w:t>
      </w:r>
      <w:r>
        <w:rPr>
          <w:vertAlign w:val="subscript"/>
        </w:rPr>
        <w:t>2</w:t>
      </w:r>
      <w:r>
        <w:t>:E</w:t>
      </w:r>
      <w:r>
        <w:rPr>
          <w:vertAlign w:val="subscript"/>
        </w:rPr>
        <w:t>3</w:t>
      </w:r>
      <w:r>
        <w:t xml:space="preserve"> could shed light on this important driver over the Leech WSA. SAC</w:t>
      </w:r>
      <w:r>
        <w:rPr>
          <w:vertAlign w:val="subscript"/>
        </w:rPr>
        <w:t>254</w:t>
      </w:r>
      <w:r>
        <w:t xml:space="preserve"> and E</w:t>
      </w:r>
      <w:r>
        <w:rPr>
          <w:vertAlign w:val="subscript"/>
        </w:rPr>
        <w:t>2</w:t>
      </w:r>
      <w:r>
        <w:t>:E</w:t>
      </w:r>
      <w:r>
        <w:rPr>
          <w:vertAlign w:val="subscript"/>
        </w:rPr>
        <w:t>3</w:t>
      </w:r>
      <w:r>
        <w:t xml:space="preserve"> indicated that, during the dry-season, Weeks creek had much greater aromaticity compared </w:t>
      </w:r>
      <w:r>
        <w:lastRenderedPageBreak/>
        <w:t>to the other sites, which was likely due to inputs from Weeks Lake and its surrounding wetlands. Aside from the highly aromatic character of NOM observed at Weeks in the dry months, E</w:t>
      </w:r>
      <w:r>
        <w:rPr>
          <w:vertAlign w:val="subscript"/>
        </w:rPr>
        <w:t>2</w:t>
      </w:r>
      <w:r>
        <w:t>:E</w:t>
      </w:r>
      <w:r>
        <w:rPr>
          <w:vertAlign w:val="subscript"/>
        </w:rPr>
        <w:t>3</w:t>
      </w:r>
      <w:r>
        <w:t xml:space="preserve"> 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 15). SAC</w:t>
      </w:r>
      <w:r>
        <w:rPr>
          <w:vertAlign w:val="subscript"/>
        </w:rPr>
        <w:t>254</w:t>
      </w:r>
      <w:r>
        <w:t xml:space="preserve"> showed a similar increase in aromatic character from headwaters to mouth during the dry season, albeit the trend was less pronounced and there was a larger difference between </w:t>
      </w:r>
      <w:proofErr w:type="spellStart"/>
      <w:r>
        <w:t>ChrisCrk</w:t>
      </w:r>
      <w:proofErr w:type="spellEnd"/>
      <w:r>
        <w:t xml:space="preserve"> and </w:t>
      </w:r>
      <w:proofErr w:type="spellStart"/>
      <w:r>
        <w:t>LeechHead</w:t>
      </w:r>
      <w:proofErr w:type="spellEnd"/>
      <w:r>
        <w:t xml:space="preserve"> in SAC</w:t>
      </w:r>
      <w:r>
        <w:rPr>
          <w:vertAlign w:val="subscript"/>
        </w:rPr>
        <w:t>254</w:t>
      </w:r>
      <w:r>
        <w:t xml:space="preserve"> than in E</w:t>
      </w:r>
      <w:r>
        <w:rPr>
          <w:vertAlign w:val="subscript"/>
        </w:rPr>
        <w:t>2</w:t>
      </w:r>
      <w:r>
        <w:t>:E</w:t>
      </w:r>
      <w:r>
        <w:rPr>
          <w:vertAlign w:val="subscript"/>
        </w:rPr>
        <w:t>3</w:t>
      </w:r>
      <w:r>
        <w:t>. As we know from Chapter 3, DOC concentrations decreased from headwaters to mouth in both the wet and dry seasons, with the greatest dry-season variance at the head (Weeks) and mouth (Tunnel).</w:t>
      </w:r>
    </w:p>
    <w:p w:rsidR="00D3555D" w:rsidRDefault="005D6F31">
      <w:r>
        <w:t> </w:t>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noProof/>
        </w:rPr>
        <w:lastRenderedPageBreak/>
        <w:drawing>
          <wp:inline distT="0" distB="0" distL="0" distR="0">
            <wp:extent cx="5504749" cy="5504749"/>
            <wp:effectExtent l="0" t="0" r="0" b="0"/>
            <wp:docPr id="15" name="Picture" descr="Figure 15:  Sample results over the dry and wet seasons for dissolved organic carbon (DOC) concentrations, specific absorbance coefficient at 254 nm (SAC254, m-1), and the quotient of SAC250/SAC365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24"/>
                    <a:stretch>
                      <a:fillRect/>
                    </a:stretch>
                  </pic:blipFill>
                  <pic:spPr bwMode="auto">
                    <a:xfrm>
                      <a:off x="0" y="0"/>
                      <a:ext cx="5504749" cy="5504749"/>
                    </a:xfrm>
                    <a:prstGeom prst="rect">
                      <a:avLst/>
                    </a:prstGeom>
                    <a:noFill/>
                    <a:ln w="9525">
                      <a:noFill/>
                      <a:headEnd/>
                      <a:tailEnd/>
                    </a:ln>
                  </pic:spPr>
                </pic:pic>
              </a:graphicData>
            </a:graphic>
          </wp:inline>
        </w:drawing>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rPr>
        <w:t>Figure 15:  Sample results over the dry and wet seasons for dissolved organic carbon (DOC) concentrations, specific absorbance coefficient at 254 nm (SAC</w:t>
      </w:r>
      <w:r w:rsidRPr="00AD2AB7">
        <w:rPr>
          <w:rFonts w:asciiTheme="minorHAnsi" w:hAnsiTheme="minorHAnsi" w:cstheme="minorHAnsi"/>
          <w:vertAlign w:val="subscript"/>
        </w:rPr>
        <w:t>254</w:t>
      </w:r>
      <w:r w:rsidRPr="00AD2AB7">
        <w:rPr>
          <w:rFonts w:asciiTheme="minorHAnsi" w:hAnsiTheme="minorHAnsi" w:cstheme="minorHAnsi"/>
        </w:rPr>
        <w:t>, m</w:t>
      </w:r>
      <w:r w:rsidRPr="00AD2AB7">
        <w:rPr>
          <w:rFonts w:asciiTheme="minorHAnsi" w:hAnsiTheme="minorHAnsi" w:cstheme="minorHAnsi"/>
          <w:vertAlign w:val="superscript"/>
        </w:rPr>
        <w:t>-1</w:t>
      </w:r>
      <w:r w:rsidRPr="00AD2AB7">
        <w:rPr>
          <w:rFonts w:asciiTheme="minorHAnsi" w:hAnsiTheme="minorHAnsi" w:cstheme="minorHAnsi"/>
        </w:rPr>
        <w:t>), and the quotient of SAC</w:t>
      </w:r>
      <w:r w:rsidRPr="00AD2AB7">
        <w:rPr>
          <w:rFonts w:asciiTheme="minorHAnsi" w:hAnsiTheme="minorHAnsi" w:cstheme="minorHAnsi"/>
          <w:vertAlign w:val="subscript"/>
        </w:rPr>
        <w:t>250</w:t>
      </w:r>
      <w:r w:rsidRPr="00AD2AB7">
        <w:rPr>
          <w:rFonts w:asciiTheme="minorHAnsi" w:hAnsiTheme="minorHAnsi" w:cstheme="minorHAnsi"/>
        </w:rPr>
        <w:t>/SAC</w:t>
      </w:r>
      <w:r w:rsidRPr="00AD2AB7">
        <w:rPr>
          <w:rFonts w:asciiTheme="minorHAnsi" w:hAnsiTheme="minorHAnsi" w:cstheme="minorHAnsi"/>
          <w:vertAlign w:val="subscript"/>
        </w:rPr>
        <w:t>365</w:t>
      </w:r>
      <w:r w:rsidRPr="00AD2AB7">
        <w:rPr>
          <w:rFonts w:asciiTheme="minorHAnsi" w:hAnsiTheme="minorHAnsi" w:cstheme="minorHAnsi"/>
        </w:rPr>
        <w:t xml:space="preserve"> (E</w:t>
      </w:r>
      <w:r w:rsidRPr="00AD2AB7">
        <w:rPr>
          <w:rFonts w:asciiTheme="minorHAnsi" w:hAnsiTheme="minorHAnsi" w:cstheme="minorHAnsi"/>
          <w:vertAlign w:val="subscript"/>
        </w:rPr>
        <w:t>2</w:t>
      </w:r>
      <w:r w:rsidRPr="00AD2AB7">
        <w:rPr>
          <w:rFonts w:asciiTheme="minorHAnsi" w:hAnsiTheme="minorHAnsi" w:cstheme="minorHAnsi"/>
        </w:rPr>
        <w:t>:E</w:t>
      </w:r>
      <w:r w:rsidRPr="00AD2AB7">
        <w:rPr>
          <w:rFonts w:asciiTheme="minorHAnsi" w:hAnsiTheme="minorHAnsi" w:cstheme="minorHAnsi"/>
          <w:vertAlign w:val="subscript"/>
        </w:rPr>
        <w:t>3</w:t>
      </w:r>
      <w:r w:rsidRPr="00AD2AB7">
        <w:rPr>
          <w:rFonts w:asciiTheme="minorHAnsi" w:hAnsiTheme="minorHAnsi" w:cstheme="minorHAnsi"/>
        </w:rPr>
        <w:t>).</w:t>
      </w:r>
    </w:p>
    <w:p w:rsidR="00D3555D" w:rsidRDefault="005D6F31">
      <w:r>
        <w:t> </w:t>
      </w:r>
    </w:p>
    <w:p w:rsidR="00D3555D" w:rsidRDefault="005D6F31">
      <w:r>
        <w:t xml:space="preserve">Beyond spatial &amp; seasonal patterns in NOM variables, the top four most important VIM predictors were evaluated individually for each </w:t>
      </w:r>
      <w:proofErr w:type="spellStart"/>
      <w:r>
        <w:t>predictant</w:t>
      </w:r>
      <w:proofErr w:type="spellEnd"/>
      <w:r>
        <w:t>.</w:t>
      </w:r>
    </w:p>
    <w:p w:rsidR="00D3555D" w:rsidRDefault="005D6F31">
      <w:r>
        <w:t> </w:t>
      </w:r>
    </w:p>
    <w:p w:rsidR="00D3555D" w:rsidRDefault="005D6F31">
      <w:pPr>
        <w:pStyle w:val="Heading4"/>
      </w:pPr>
      <w:bookmarkStart w:id="84" w:name="predicting-doc"/>
      <w:bookmarkStart w:id="85" w:name="_Toc47488309"/>
      <w:r>
        <w:lastRenderedPageBreak/>
        <w:t>Predicting DOC</w:t>
      </w:r>
      <w:bookmarkEnd w:id="84"/>
      <w:bookmarkEnd w:id="85"/>
    </w:p>
    <w:p w:rsidR="00D3555D" w:rsidRDefault="005D6F31">
      <w:r>
        <w:t> </w:t>
      </w:r>
    </w:p>
    <w:p w:rsidR="00D3555D" w:rsidRDefault="005D6F31">
      <w:r>
        <w:t>Antecedent 7-day air temperature was calculated to have the greatest relative importance in predicting DOC concentrations. Upon closer inspection, DOC and 7-day temperature were positively related in the wet season with no obvious relationship in the dry season (Figure 16).</w:t>
      </w:r>
    </w:p>
    <w:p w:rsidR="00D3555D" w:rsidRDefault="005D6F31">
      <w:r>
        <w:t> </w:t>
      </w:r>
    </w:p>
    <w:p w:rsidR="00D3555D" w:rsidRPr="00AD2AB7" w:rsidRDefault="005D6F31" w:rsidP="00AD2AB7">
      <w:pPr>
        <w:spacing w:line="276" w:lineRule="auto"/>
        <w:jc w:val="center"/>
        <w:rPr>
          <w:rFonts w:asciiTheme="minorHAnsi" w:hAnsiTheme="minorHAnsi" w:cstheme="minorHAnsi"/>
        </w:rPr>
      </w:pPr>
      <w:r w:rsidRPr="00AD2AB7">
        <w:rPr>
          <w:rFonts w:asciiTheme="minorHAnsi" w:hAnsiTheme="minorHAnsi" w:cstheme="minorHAnsi"/>
          <w:noProof/>
        </w:rPr>
        <w:drawing>
          <wp:inline distT="0" distB="0" distL="0" distR="0">
            <wp:extent cx="3669832" cy="3669832"/>
            <wp:effectExtent l="0" t="0" r="0" b="0"/>
            <wp:docPr id="16" name="Picture" descr="Figure 16:  Antecedent 7-day air temperature as a predictor variable for concentrations of dissolved organice carbon in the wet and dry seasons of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1-temp.png"/>
                    <pic:cNvPicPr>
                      <a:picLocks noChangeAspect="1" noChangeArrowheads="1"/>
                    </pic:cNvPicPr>
                  </pic:nvPicPr>
                  <pic:blipFill>
                    <a:blip r:embed="rId25"/>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rPr>
        <w:t>Figure 16:  Antecedent 7-day air temperature as a predictor variable for concentrations of dissolved organic carbon in the wet and dry seasons of the Leech Water Supply Area (including loess trend line).</w:t>
      </w:r>
    </w:p>
    <w:p w:rsidR="00D3555D" w:rsidRDefault="005D6F31">
      <w:r>
        <w:t> </w:t>
      </w:r>
    </w:p>
    <w:p w:rsidR="00D3555D" w:rsidRDefault="005D6F31">
      <w:r>
        <w:t xml:space="preserve">For DOC, antecedent 30-day rain accumulation had the second greatest relative predictor importance. There was a non-linear relationship between the two variables that showed an initial increase in DOC with increasing antecedent wetness, and then a gradual decline (Figure 17). </w:t>
      </w:r>
      <w:r>
        <w:lastRenderedPageBreak/>
        <w:t>Lower order streams (Weeks, Chris, Leech-head) showed a steeper decline in DOC with increasing 30-day antecedent rain.</w:t>
      </w:r>
    </w:p>
    <w:p w:rsidR="00D3555D" w:rsidRDefault="005D6F31">
      <w:r>
        <w:t> </w:t>
      </w:r>
    </w:p>
    <w:p w:rsidR="00D3555D" w:rsidRPr="00AD2AB7" w:rsidRDefault="005D6F31" w:rsidP="0092418A">
      <w:pPr>
        <w:spacing w:line="276" w:lineRule="auto"/>
        <w:jc w:val="center"/>
        <w:rPr>
          <w:rFonts w:asciiTheme="minorHAnsi" w:hAnsiTheme="minorHAnsi" w:cstheme="minorHAnsi"/>
        </w:rPr>
      </w:pPr>
      <w:r w:rsidRPr="00AD2AB7">
        <w:rPr>
          <w:rFonts w:asciiTheme="minorHAnsi" w:hAnsiTheme="minorHAnsi" w:cstheme="minorHAnsi"/>
          <w:noProof/>
        </w:rPr>
        <w:drawing>
          <wp:inline distT="0" distB="0" distL="0" distR="0">
            <wp:extent cx="3669832" cy="3669832"/>
            <wp:effectExtent l="0" t="0" r="0" b="0"/>
            <wp:docPr id="17" name="Picture" descr="Figure 17: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2-rain.png"/>
                    <pic:cNvPicPr>
                      <a:picLocks noChangeAspect="1" noChangeArrowheads="1"/>
                    </pic:cNvPicPr>
                  </pic:nvPicPr>
                  <pic:blipFill>
                    <a:blip r:embed="rId26"/>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rPr>
        <w:t xml:space="preserve">Figure 17: </w:t>
      </w:r>
      <w:r w:rsidR="00AD2AB7" w:rsidRPr="00AD2AB7">
        <w:rPr>
          <w:rFonts w:asciiTheme="minorHAnsi" w:hAnsiTheme="minorHAnsi" w:cstheme="minorHAnsi"/>
        </w:rPr>
        <w:t xml:space="preserve">Antecedent 30-day rain as a predictor variable for concentrations of dissolved organic carbon </w:t>
      </w:r>
      <w:r w:rsidR="00AD2AB7">
        <w:rPr>
          <w:rFonts w:asciiTheme="minorHAnsi" w:hAnsiTheme="minorHAnsi" w:cstheme="minorHAnsi"/>
        </w:rPr>
        <w:t xml:space="preserve">at six sites across the </w:t>
      </w:r>
      <w:r w:rsidR="00AD2AB7" w:rsidRPr="00AD2AB7">
        <w:rPr>
          <w:rFonts w:asciiTheme="minorHAnsi" w:hAnsiTheme="minorHAnsi" w:cstheme="minorHAnsi"/>
        </w:rPr>
        <w:t>Leech Water Supply Area (including loess trend line).</w:t>
      </w:r>
    </w:p>
    <w:p w:rsidR="00D3555D" w:rsidRDefault="005D6F31">
      <w:r>
        <w:t> </w:t>
      </w:r>
    </w:p>
    <w:p w:rsidR="00D3555D" w:rsidRDefault="005D6F31">
      <w:r>
        <w:t xml:space="preserve">The third ranking predictor variable for DOC was metamorphic parent material, of which West Leech sub-basin had none. For the five sites that were underlain by some proportion of </w:t>
      </w:r>
      <w:proofErr w:type="spellStart"/>
      <w:r>
        <w:t>Wark</w:t>
      </w:r>
      <w:proofErr w:type="spellEnd"/>
      <w:r>
        <w:t xml:space="preserve">-Gneiss, DOC decreased with increasing percentage of this metamorphic surficial deposit. While greater percent metamorphic material corresponded to lower DOC, the absence of </w:t>
      </w:r>
      <w:proofErr w:type="spellStart"/>
      <w:r>
        <w:t>Wark</w:t>
      </w:r>
      <w:proofErr w:type="spellEnd"/>
      <w:r>
        <w:t>-Gneiss did not equate to the highest DOC (Figure 18).</w:t>
      </w:r>
    </w:p>
    <w:p w:rsidR="00D3555D" w:rsidRDefault="005D6F31">
      <w:r>
        <w:t> </w:t>
      </w:r>
    </w:p>
    <w:p w:rsidR="00D3555D" w:rsidRDefault="005D6F31" w:rsidP="0092418A">
      <w:pPr>
        <w:jc w:val="center"/>
      </w:pPr>
      <w:r>
        <w:rPr>
          <w:noProof/>
        </w:rPr>
        <w:lastRenderedPageBreak/>
        <w:drawing>
          <wp:inline distT="0" distB="0" distL="0" distR="0">
            <wp:extent cx="3669832" cy="3669832"/>
            <wp:effectExtent l="0" t="0" r="0" b="0"/>
            <wp:docPr id="18" name="Picture" descr="Figure 18: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3-gneiss.png"/>
                    <pic:cNvPicPr>
                      <a:picLocks noChangeAspect="1" noChangeArrowheads="1"/>
                    </pic:cNvPicPr>
                  </pic:nvPicPr>
                  <pic:blipFill>
                    <a:blip r:embed="rId27"/>
                    <a:stretch>
                      <a:fillRect/>
                    </a:stretch>
                  </pic:blipFill>
                  <pic:spPr bwMode="auto">
                    <a:xfrm>
                      <a:off x="0" y="0"/>
                      <a:ext cx="3669832" cy="3669832"/>
                    </a:xfrm>
                    <a:prstGeom prst="rect">
                      <a:avLst/>
                    </a:prstGeom>
                    <a:noFill/>
                    <a:ln w="9525">
                      <a:noFill/>
                      <a:headEnd/>
                      <a:tailEnd/>
                    </a:ln>
                  </pic:spPr>
                </pic:pic>
              </a:graphicData>
            </a:graphic>
          </wp:inline>
        </w:drawing>
      </w:r>
    </w:p>
    <w:p w:rsidR="00AD2AB7" w:rsidRPr="00AD2AB7" w:rsidRDefault="005D6F31" w:rsidP="00AD2AB7">
      <w:pPr>
        <w:spacing w:line="276" w:lineRule="auto"/>
        <w:rPr>
          <w:rFonts w:asciiTheme="minorHAnsi" w:hAnsiTheme="minorHAnsi" w:cstheme="minorHAnsi"/>
        </w:rPr>
      </w:pPr>
      <w:r>
        <w:t xml:space="preserve">Figure 18: </w:t>
      </w:r>
      <w:r w:rsidR="00AD2AB7" w:rsidRPr="00AD2AB7">
        <w:rPr>
          <w:rFonts w:asciiTheme="minorHAnsi" w:hAnsiTheme="minorHAnsi" w:cstheme="minorHAnsi"/>
        </w:rPr>
        <w:t>Metamorphic parent material (</w:t>
      </w:r>
      <w:proofErr w:type="spellStart"/>
      <w:r w:rsidR="00AD2AB7" w:rsidRPr="00AD2AB7">
        <w:rPr>
          <w:rFonts w:asciiTheme="minorHAnsi" w:hAnsiTheme="minorHAnsi" w:cstheme="minorHAnsi"/>
        </w:rPr>
        <w:t>Wark</w:t>
      </w:r>
      <w:proofErr w:type="spellEnd"/>
      <w:r w:rsidR="00AD2AB7" w:rsidRPr="00AD2AB7">
        <w:rPr>
          <w:rFonts w:asciiTheme="minorHAnsi" w:hAnsiTheme="minorHAnsi" w:cstheme="minorHAnsi"/>
        </w:rPr>
        <w:t xml:space="preserve">-Gneiss) as a predictor variable for concentrations of dissolved organic carbon in the Leech Water Supply Area </w:t>
      </w:r>
    </w:p>
    <w:p w:rsidR="00D3555D" w:rsidRDefault="00D3555D"/>
    <w:p w:rsidR="00D3555D" w:rsidRDefault="005D6F31">
      <w:r>
        <w:t> </w:t>
      </w:r>
    </w:p>
    <w:p w:rsidR="00D3555D" w:rsidRDefault="005D6F31">
      <w:r>
        <w:t xml:space="preserve">Sub-basin slope ranked fourth in importance as a predictor </w:t>
      </w:r>
      <w:proofErr w:type="spellStart"/>
      <w:r>
        <w:t>fpr</w:t>
      </w:r>
      <w:proofErr w:type="spellEnd"/>
      <w:r>
        <w:t xml:space="preserve"> DOC. The relationship between slope and DOC across the six monitoring sites was not linear, but in general lower slope was related to higher DOC (Figure 19). Slope was also negatively correlated to percent wetland, which is known to be linked with high DOC concentrations.</w:t>
      </w:r>
    </w:p>
    <w:p w:rsidR="00D3555D" w:rsidRDefault="005D6F31">
      <w:r>
        <w:t> </w:t>
      </w:r>
    </w:p>
    <w:p w:rsidR="00D3555D" w:rsidRPr="00AD2AB7" w:rsidRDefault="005D6F31" w:rsidP="0092418A">
      <w:pPr>
        <w:spacing w:line="276" w:lineRule="auto"/>
        <w:jc w:val="center"/>
        <w:rPr>
          <w:rFonts w:asciiTheme="minorHAnsi" w:hAnsiTheme="minorHAnsi" w:cstheme="minorHAnsi"/>
        </w:rPr>
      </w:pPr>
      <w:r w:rsidRPr="00AD2AB7">
        <w:rPr>
          <w:rFonts w:asciiTheme="minorHAnsi" w:hAnsiTheme="minorHAnsi" w:cstheme="minorHAnsi"/>
          <w:noProof/>
        </w:rPr>
        <w:lastRenderedPageBreak/>
        <w:drawing>
          <wp:inline distT="0" distB="0" distL="0" distR="0">
            <wp:extent cx="3669832" cy="3669832"/>
            <wp:effectExtent l="0" t="0" r="0" b="0"/>
            <wp:docPr id="19" name="Picture" descr="Figure 19: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4-slope.png"/>
                    <pic:cNvPicPr>
                      <a:picLocks noChangeAspect="1" noChangeArrowheads="1"/>
                    </pic:cNvPicPr>
                  </pic:nvPicPr>
                  <pic:blipFill>
                    <a:blip r:embed="rId28"/>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rPr>
        <w:t xml:space="preserve">Figure 19: </w:t>
      </w:r>
      <w:r w:rsidR="00AD2AB7">
        <w:rPr>
          <w:rFonts w:asciiTheme="minorHAnsi" w:hAnsiTheme="minorHAnsi" w:cstheme="minorHAnsi"/>
        </w:rPr>
        <w:t>Median basin slope</w:t>
      </w:r>
      <w:r w:rsidR="00AD2AB7" w:rsidRPr="00AD2AB7">
        <w:rPr>
          <w:rFonts w:asciiTheme="minorHAnsi" w:hAnsiTheme="minorHAnsi" w:cstheme="minorHAnsi"/>
        </w:rPr>
        <w:t xml:space="preserve"> as a predictor variable for concentrations of dissolved organic carbon in the Leech Water Supply Area </w:t>
      </w:r>
    </w:p>
    <w:p w:rsidR="00D3555D" w:rsidRDefault="005D6F31">
      <w:r>
        <w:t> </w:t>
      </w:r>
    </w:p>
    <w:p w:rsidR="00D3555D" w:rsidRDefault="005D6F31">
      <w:r>
        <w:t> </w:t>
      </w:r>
    </w:p>
    <w:p w:rsidR="00D3555D" w:rsidRDefault="005D6F31">
      <w:pPr>
        <w:pStyle w:val="Heading4"/>
      </w:pPr>
      <w:bookmarkStart w:id="86" w:name="predicting-sac254"/>
      <w:bookmarkStart w:id="87" w:name="_Toc47488310"/>
      <w:r>
        <w:t>Predicting SAC</w:t>
      </w:r>
      <w:r>
        <w:rPr>
          <w:vertAlign w:val="subscript"/>
        </w:rPr>
        <w:t>254</w:t>
      </w:r>
      <w:bookmarkEnd w:id="86"/>
      <w:bookmarkEnd w:id="87"/>
    </w:p>
    <w:p w:rsidR="00D3555D" w:rsidRDefault="005D6F31">
      <w:r>
        <w:t> </w:t>
      </w:r>
    </w:p>
    <w:p w:rsidR="00D3555D" w:rsidRDefault="005D6F31">
      <w:r>
        <w:t>For predicting SAC</w:t>
      </w:r>
      <w:r>
        <w:rPr>
          <w:vertAlign w:val="subscript"/>
        </w:rPr>
        <w:t>254</w:t>
      </w:r>
      <w:r>
        <w:t>, the stage at which each stream sample was collected was found to be the most important variable. Up to approximately 50% of maximum stage at each site, SAC</w:t>
      </w:r>
      <w:r>
        <w:rPr>
          <w:vertAlign w:val="subscript"/>
        </w:rPr>
        <w:t>254</w:t>
      </w:r>
      <w:r>
        <w:t xml:space="preserve"> increased with increasing sampling stage and then dropped off (Figure 20). This indicates that as stream levels increased, so too did NOM aromaticity. The threshold level (~50% of max stage) could suggest a point at which aromatic NOM sources were depleted.</w:t>
      </w:r>
    </w:p>
    <w:p w:rsidR="00D3555D" w:rsidRDefault="005D6F31">
      <w:r>
        <w:t> </w:t>
      </w:r>
    </w:p>
    <w:p w:rsidR="00D3555D" w:rsidRPr="00AD2AB7" w:rsidRDefault="005D6F31" w:rsidP="0092418A">
      <w:pPr>
        <w:spacing w:line="276" w:lineRule="auto"/>
        <w:jc w:val="center"/>
        <w:rPr>
          <w:rFonts w:asciiTheme="minorHAnsi" w:hAnsiTheme="minorHAnsi" w:cstheme="minorHAnsi"/>
        </w:rPr>
      </w:pPr>
      <w:r w:rsidRPr="00AD2AB7">
        <w:rPr>
          <w:rFonts w:asciiTheme="minorHAnsi" w:hAnsiTheme="minorHAnsi" w:cstheme="minorHAnsi"/>
          <w:noProof/>
        </w:rPr>
        <w:lastRenderedPageBreak/>
        <w:drawing>
          <wp:inline distT="0" distB="0" distL="0" distR="0">
            <wp:extent cx="3669832" cy="3669832"/>
            <wp:effectExtent l="0" t="0" r="0" b="0"/>
            <wp:docPr id="20" name="Picture" descr="Figure 20: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1-stage.png"/>
                    <pic:cNvPicPr>
                      <a:picLocks noChangeAspect="1" noChangeArrowheads="1"/>
                    </pic:cNvPicPr>
                  </pic:nvPicPr>
                  <pic:blipFill>
                    <a:blip r:embed="rId29"/>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rPr>
        <w:t xml:space="preserve">Figure 20: </w:t>
      </w:r>
      <w:r w:rsidR="00AD2AB7" w:rsidRPr="00AD2AB7">
        <w:rPr>
          <w:rFonts w:asciiTheme="minorHAnsi" w:hAnsiTheme="minorHAnsi" w:cstheme="minorHAnsi"/>
        </w:rPr>
        <w:t>Sampling stage</w:t>
      </w:r>
      <w:r w:rsidR="00AD2AB7" w:rsidRPr="00AD2AB7">
        <w:rPr>
          <w:rFonts w:asciiTheme="minorHAnsi" w:hAnsiTheme="minorHAnsi" w:cstheme="minorHAnsi"/>
        </w:rPr>
        <w:t xml:space="preserve"> as a predictor variable for </w:t>
      </w:r>
      <w:r w:rsidR="00AD2AB7" w:rsidRPr="00AD2AB7">
        <w:rPr>
          <w:rFonts w:asciiTheme="minorHAnsi" w:hAnsiTheme="minorHAnsi" w:cstheme="minorHAnsi"/>
        </w:rPr>
        <w:t>SAC</w:t>
      </w:r>
      <w:r w:rsidR="00AD2AB7" w:rsidRPr="00AD2AB7">
        <w:rPr>
          <w:rFonts w:asciiTheme="minorHAnsi" w:hAnsiTheme="minorHAnsi" w:cstheme="minorHAnsi"/>
          <w:vertAlign w:val="subscript"/>
        </w:rPr>
        <w:t>254</w:t>
      </w:r>
      <w:r w:rsidR="00AD2AB7" w:rsidRPr="00AD2AB7">
        <w:rPr>
          <w:rFonts w:asciiTheme="minorHAnsi" w:hAnsiTheme="minorHAnsi" w:cstheme="minorHAnsi"/>
        </w:rPr>
        <w:t xml:space="preserve"> in the Leech Water Supply Area (including loess trend line)</w:t>
      </w:r>
    </w:p>
    <w:p w:rsidR="00D3555D" w:rsidRDefault="005D6F31">
      <w:r>
        <w:t> </w:t>
      </w:r>
    </w:p>
    <w:p w:rsidR="00D3555D" w:rsidRDefault="005D6F31">
      <w:r>
        <w:t>The second ranking predictor variable for SAC</w:t>
      </w:r>
      <w:r>
        <w:rPr>
          <w:vertAlign w:val="subscript"/>
        </w:rPr>
        <w:t>254</w:t>
      </w:r>
      <w:r>
        <w:t xml:space="preserve"> was antecedent 7-day air temperature… which is a bit difficult to interpret… more to come, or possibly this will be moved to the appendix and left out of this section… (Figure 21).</w:t>
      </w:r>
    </w:p>
    <w:p w:rsidR="00D3555D" w:rsidRDefault="005D6F31">
      <w:r>
        <w:t> </w:t>
      </w:r>
    </w:p>
    <w:p w:rsidR="00D3555D" w:rsidRPr="000037B8" w:rsidRDefault="005D6F31" w:rsidP="0092418A">
      <w:pPr>
        <w:spacing w:line="276" w:lineRule="auto"/>
        <w:jc w:val="center"/>
        <w:rPr>
          <w:rFonts w:asciiTheme="minorHAnsi" w:hAnsiTheme="minorHAnsi" w:cstheme="minorHAnsi"/>
        </w:rPr>
      </w:pPr>
      <w:r w:rsidRPr="000037B8">
        <w:rPr>
          <w:rFonts w:asciiTheme="minorHAnsi" w:hAnsiTheme="minorHAnsi" w:cstheme="minorHAnsi"/>
          <w:noProof/>
        </w:rPr>
        <w:lastRenderedPageBreak/>
        <w:drawing>
          <wp:inline distT="0" distB="0" distL="0" distR="0">
            <wp:extent cx="3669832" cy="3669832"/>
            <wp:effectExtent l="0" t="0" r="0" b="0"/>
            <wp:docPr id="21" name="Picture" descr="Figure 21: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2-temp.png"/>
                    <pic:cNvPicPr>
                      <a:picLocks noChangeAspect="1" noChangeArrowheads="1"/>
                    </pic:cNvPicPr>
                  </pic:nvPicPr>
                  <pic:blipFill>
                    <a:blip r:embed="rId30"/>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0037B8" w:rsidRDefault="005D6F31" w:rsidP="000037B8">
      <w:pPr>
        <w:spacing w:line="276" w:lineRule="auto"/>
        <w:rPr>
          <w:rFonts w:asciiTheme="minorHAnsi" w:hAnsiTheme="minorHAnsi" w:cstheme="minorHAnsi"/>
        </w:rPr>
      </w:pPr>
      <w:r w:rsidRPr="000037B8">
        <w:rPr>
          <w:rFonts w:asciiTheme="minorHAnsi" w:hAnsiTheme="minorHAnsi" w:cstheme="minorHAnsi"/>
        </w:rPr>
        <w:t xml:space="preserve">Figure 21: </w:t>
      </w:r>
      <w:r w:rsidR="00AD2AB7" w:rsidRPr="000037B8">
        <w:rPr>
          <w:rFonts w:asciiTheme="minorHAnsi" w:hAnsiTheme="minorHAnsi" w:cstheme="minorHAnsi"/>
        </w:rPr>
        <w:t>Antecedent 7-day air temperature as a predictor variable for SAC</w:t>
      </w:r>
      <w:r w:rsidR="00AD2AB7" w:rsidRPr="000037B8">
        <w:rPr>
          <w:rFonts w:asciiTheme="minorHAnsi" w:hAnsiTheme="minorHAnsi" w:cstheme="minorHAnsi"/>
          <w:vertAlign w:val="subscript"/>
        </w:rPr>
        <w:t>254</w:t>
      </w:r>
      <w:r w:rsidR="00AD2AB7" w:rsidRPr="000037B8">
        <w:rPr>
          <w:rFonts w:asciiTheme="minorHAnsi" w:hAnsiTheme="minorHAnsi" w:cstheme="minorHAnsi"/>
        </w:rPr>
        <w:t xml:space="preserve"> in the Leech Water Supply Area (including loess trend line)</w:t>
      </w:r>
    </w:p>
    <w:p w:rsidR="00D3555D" w:rsidRDefault="005D6F31">
      <w:r>
        <w:t> </w:t>
      </w:r>
    </w:p>
    <w:p w:rsidR="00D3555D" w:rsidRDefault="005D6F31">
      <w:r>
        <w:t>Antecedent 30-day rain was ranked third most important for predicting SAC</w:t>
      </w:r>
      <w:r>
        <w:rPr>
          <w:vertAlign w:val="subscript"/>
        </w:rPr>
        <w:t>254</w:t>
      </w:r>
      <w:r>
        <w:t xml:space="preserve">, and the relationship was </w:t>
      </w:r>
      <w:proofErr w:type="gramStart"/>
      <w:r>
        <w:t>similar to</w:t>
      </w:r>
      <w:proofErr w:type="gramEnd"/>
      <w:r>
        <w:t xml:space="preserve"> that seen between DOC and 30-day antecedent rain, though there were missing values for SAC</w:t>
      </w:r>
      <w:r>
        <w:rPr>
          <w:vertAlign w:val="subscript"/>
        </w:rPr>
        <w:t>254</w:t>
      </w:r>
      <w:r>
        <w:t xml:space="preserve"> where DOC had data. There was an initial positive relationship up to approximately 200 mm of rain in the 30 days prior to sample collection, and then lower SAC</w:t>
      </w:r>
      <w:r>
        <w:rPr>
          <w:vertAlign w:val="subscript"/>
        </w:rPr>
        <w:t>254</w:t>
      </w:r>
      <w:r>
        <w:t xml:space="preserve"> with accumulated rain greater than 400 mm (Figure 22).</w:t>
      </w:r>
    </w:p>
    <w:p w:rsidR="00D3555D" w:rsidRDefault="005D6F31">
      <w:r>
        <w:t> </w:t>
      </w:r>
    </w:p>
    <w:p w:rsidR="00D3555D" w:rsidRPr="000037B8" w:rsidRDefault="005D6F31" w:rsidP="0092418A">
      <w:pPr>
        <w:spacing w:line="276" w:lineRule="auto"/>
        <w:jc w:val="center"/>
        <w:rPr>
          <w:rFonts w:asciiTheme="minorHAnsi" w:hAnsiTheme="minorHAnsi" w:cstheme="minorHAnsi"/>
        </w:rPr>
      </w:pPr>
      <w:r w:rsidRPr="000037B8">
        <w:rPr>
          <w:rFonts w:asciiTheme="minorHAnsi" w:hAnsiTheme="minorHAnsi" w:cstheme="minorHAnsi"/>
          <w:noProof/>
        </w:rPr>
        <w:lastRenderedPageBreak/>
        <w:drawing>
          <wp:inline distT="0" distB="0" distL="0" distR="0">
            <wp:extent cx="3669832" cy="3669832"/>
            <wp:effectExtent l="0" t="0" r="0" b="0"/>
            <wp:docPr id="22" name="Picture" descr="Figure 22: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3-rain.png"/>
                    <pic:cNvPicPr>
                      <a:picLocks noChangeAspect="1" noChangeArrowheads="1"/>
                    </pic:cNvPicPr>
                  </pic:nvPicPr>
                  <pic:blipFill>
                    <a:blip r:embed="rId31"/>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0037B8" w:rsidRDefault="005D6F31" w:rsidP="000037B8">
      <w:pPr>
        <w:spacing w:line="276" w:lineRule="auto"/>
        <w:rPr>
          <w:rFonts w:asciiTheme="minorHAnsi" w:hAnsiTheme="minorHAnsi" w:cstheme="minorHAnsi"/>
        </w:rPr>
      </w:pPr>
      <w:r w:rsidRPr="000037B8">
        <w:rPr>
          <w:rFonts w:asciiTheme="minorHAnsi" w:hAnsiTheme="minorHAnsi" w:cstheme="minorHAnsi"/>
        </w:rPr>
        <w:t xml:space="preserve">Figure 22: </w:t>
      </w:r>
      <w:r w:rsidR="000037B8" w:rsidRPr="000037B8">
        <w:rPr>
          <w:rFonts w:asciiTheme="minorHAnsi" w:hAnsiTheme="minorHAnsi" w:cstheme="minorHAnsi"/>
        </w:rPr>
        <w:t>Antecedent 30-day rain as a predictor variable for of SAC</w:t>
      </w:r>
      <w:r w:rsidR="000037B8" w:rsidRPr="000037B8">
        <w:rPr>
          <w:rFonts w:asciiTheme="minorHAnsi" w:hAnsiTheme="minorHAnsi" w:cstheme="minorHAnsi"/>
          <w:vertAlign w:val="subscript"/>
        </w:rPr>
        <w:t>254</w:t>
      </w:r>
      <w:r w:rsidR="000037B8" w:rsidRPr="000037B8">
        <w:rPr>
          <w:rFonts w:asciiTheme="minorHAnsi" w:hAnsiTheme="minorHAnsi" w:cstheme="minorHAnsi"/>
          <w:vertAlign w:val="subscript"/>
        </w:rPr>
        <w:t xml:space="preserve"> </w:t>
      </w:r>
      <w:r w:rsidR="000037B8" w:rsidRPr="000037B8">
        <w:rPr>
          <w:rFonts w:asciiTheme="minorHAnsi" w:hAnsiTheme="minorHAnsi" w:cstheme="minorHAnsi"/>
        </w:rPr>
        <w:t>in the Leech Water Supply Area (including loess trend line)</w:t>
      </w:r>
    </w:p>
    <w:p w:rsidR="00D3555D" w:rsidRDefault="005D6F31">
      <w:r>
        <w:t> </w:t>
      </w:r>
    </w:p>
    <w:p w:rsidR="00D3555D" w:rsidRDefault="005D6F31">
      <w:r>
        <w:t>Ranking fourth for predicting SAC</w:t>
      </w:r>
      <w:r>
        <w:rPr>
          <w:vertAlign w:val="subscript"/>
        </w:rPr>
        <w:t>254</w:t>
      </w:r>
      <w:r>
        <w:t xml:space="preserve"> was metamorphic parent material. Like DOC, greater metamorphic parent material corresponded with lower SAC</w:t>
      </w:r>
      <w:r>
        <w:rPr>
          <w:vertAlign w:val="subscript"/>
        </w:rPr>
        <w:t>254</w:t>
      </w:r>
      <w:r>
        <w:t xml:space="preserve"> values, but the absence of </w:t>
      </w:r>
      <w:proofErr w:type="spellStart"/>
      <w:r>
        <w:t>Wark</w:t>
      </w:r>
      <w:proofErr w:type="spellEnd"/>
      <w:r>
        <w:t>-Gneiss did not correspond to the sub-basin with the highest SAC</w:t>
      </w:r>
      <w:r>
        <w:rPr>
          <w:vertAlign w:val="subscript"/>
        </w:rPr>
        <w:t>254</w:t>
      </w:r>
      <w:r>
        <w:t xml:space="preserve"> (Figure 23).</w:t>
      </w:r>
    </w:p>
    <w:p w:rsidR="00D3555D" w:rsidRDefault="005D6F31">
      <w:r>
        <w:t> </w:t>
      </w:r>
    </w:p>
    <w:p w:rsidR="00D3555D" w:rsidRPr="000037B8" w:rsidRDefault="005D6F31" w:rsidP="0092418A">
      <w:pPr>
        <w:spacing w:line="276" w:lineRule="auto"/>
        <w:jc w:val="center"/>
        <w:rPr>
          <w:rFonts w:asciiTheme="minorHAnsi" w:hAnsiTheme="minorHAnsi" w:cstheme="minorHAnsi"/>
        </w:rPr>
      </w:pPr>
      <w:r w:rsidRPr="000037B8">
        <w:rPr>
          <w:rFonts w:asciiTheme="minorHAnsi" w:hAnsiTheme="minorHAnsi" w:cstheme="minorHAnsi"/>
          <w:noProof/>
        </w:rPr>
        <w:lastRenderedPageBreak/>
        <w:drawing>
          <wp:inline distT="0" distB="0" distL="0" distR="0">
            <wp:extent cx="3669832" cy="3669832"/>
            <wp:effectExtent l="0" t="0" r="0" b="0"/>
            <wp:docPr id="23" name="Picture" descr="Figure 23: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4-metamorphic.png"/>
                    <pic:cNvPicPr>
                      <a:picLocks noChangeAspect="1" noChangeArrowheads="1"/>
                    </pic:cNvPicPr>
                  </pic:nvPicPr>
                  <pic:blipFill>
                    <a:blip r:embed="rId32"/>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0037B8" w:rsidRDefault="005D6F31" w:rsidP="000037B8">
      <w:pPr>
        <w:spacing w:line="276" w:lineRule="auto"/>
        <w:rPr>
          <w:rFonts w:asciiTheme="minorHAnsi" w:hAnsiTheme="minorHAnsi" w:cstheme="minorHAnsi"/>
        </w:rPr>
      </w:pPr>
      <w:r w:rsidRPr="000037B8">
        <w:rPr>
          <w:rFonts w:asciiTheme="minorHAnsi" w:hAnsiTheme="minorHAnsi" w:cstheme="minorHAnsi"/>
        </w:rPr>
        <w:t xml:space="preserve">Figure 23: </w:t>
      </w:r>
      <w:r w:rsidR="000037B8" w:rsidRPr="000037B8">
        <w:rPr>
          <w:rFonts w:asciiTheme="minorHAnsi" w:hAnsiTheme="minorHAnsi" w:cstheme="minorHAnsi"/>
        </w:rPr>
        <w:t>Metamorphic parent material (</w:t>
      </w:r>
      <w:proofErr w:type="spellStart"/>
      <w:r w:rsidR="000037B8" w:rsidRPr="000037B8">
        <w:rPr>
          <w:rFonts w:asciiTheme="minorHAnsi" w:hAnsiTheme="minorHAnsi" w:cstheme="minorHAnsi"/>
        </w:rPr>
        <w:t>Wark</w:t>
      </w:r>
      <w:proofErr w:type="spellEnd"/>
      <w:r w:rsidR="000037B8" w:rsidRPr="000037B8">
        <w:rPr>
          <w:rFonts w:asciiTheme="minorHAnsi" w:hAnsiTheme="minorHAnsi" w:cstheme="minorHAnsi"/>
        </w:rPr>
        <w:t>-Gneiss) as a predictor variable of SAC</w:t>
      </w:r>
      <w:r w:rsidR="000037B8" w:rsidRPr="000037B8">
        <w:rPr>
          <w:rFonts w:asciiTheme="minorHAnsi" w:hAnsiTheme="minorHAnsi" w:cstheme="minorHAnsi"/>
          <w:vertAlign w:val="subscript"/>
        </w:rPr>
        <w:t>254</w:t>
      </w:r>
      <w:r w:rsidR="000037B8" w:rsidRPr="000037B8">
        <w:rPr>
          <w:rFonts w:asciiTheme="minorHAnsi" w:hAnsiTheme="minorHAnsi" w:cstheme="minorHAnsi"/>
        </w:rPr>
        <w:t xml:space="preserve"> in the Leech Water Supply Area</w:t>
      </w:r>
    </w:p>
    <w:p w:rsidR="00D3555D" w:rsidRDefault="005D6F31">
      <w:r>
        <w:t> </w:t>
      </w:r>
    </w:p>
    <w:p w:rsidR="00D3555D" w:rsidRDefault="005D6F31">
      <w:r>
        <w:t> </w:t>
      </w:r>
    </w:p>
    <w:p w:rsidR="00D3555D" w:rsidRDefault="005D6F31">
      <w:pPr>
        <w:pStyle w:val="Heading4"/>
      </w:pPr>
      <w:bookmarkStart w:id="88" w:name="predicting-e2e3"/>
      <w:bookmarkStart w:id="89" w:name="_Toc47488311"/>
      <w:r>
        <w:t>Predicting E</w:t>
      </w:r>
      <w:r>
        <w:rPr>
          <w:vertAlign w:val="subscript"/>
        </w:rPr>
        <w:t>2</w:t>
      </w:r>
      <w:r>
        <w:t>:E</w:t>
      </w:r>
      <w:r>
        <w:rPr>
          <w:vertAlign w:val="subscript"/>
        </w:rPr>
        <w:t>3</w:t>
      </w:r>
      <w:bookmarkEnd w:id="88"/>
      <w:bookmarkEnd w:id="89"/>
    </w:p>
    <w:p w:rsidR="00D3555D" w:rsidRDefault="005D6F31">
      <w:r>
        <w:t> </w:t>
      </w:r>
    </w:p>
    <w:p w:rsidR="00D3555D" w:rsidRDefault="005D6F31">
      <w:r>
        <w:t>As a predictor for E</w:t>
      </w:r>
      <w:r>
        <w:rPr>
          <w:vertAlign w:val="subscript"/>
        </w:rPr>
        <w:t>2</w:t>
      </w:r>
      <w:r>
        <w:t>:E</w:t>
      </w:r>
      <w:r>
        <w:rPr>
          <w:vertAlign w:val="subscript"/>
        </w:rPr>
        <w:t>3</w:t>
      </w:r>
      <w:r>
        <w:t>, antecedent 30-day rain was ranked most important. Similar to the relationships seen with DOC and SAC</w:t>
      </w:r>
      <w:r>
        <w:rPr>
          <w:vertAlign w:val="subscript"/>
        </w:rPr>
        <w:t>254</w:t>
      </w:r>
      <w:r>
        <w:t>, there was an initial positive relationship up to approximately 150 mm of antecedent 30-day rain, then E</w:t>
      </w:r>
      <w:r>
        <w:rPr>
          <w:vertAlign w:val="subscript"/>
        </w:rPr>
        <w:t>2</w:t>
      </w:r>
      <w:r>
        <w:t>:E</w:t>
      </w:r>
      <w:r>
        <w:rPr>
          <w:vertAlign w:val="subscript"/>
        </w:rPr>
        <w:t>3</w:t>
      </w:r>
      <w:r>
        <w:t xml:space="preserve"> decreased until antecedent 30-day rain reached around 300 mm and then E</w:t>
      </w:r>
      <w:r>
        <w:rPr>
          <w:vertAlign w:val="subscript"/>
        </w:rPr>
        <w:t>2</w:t>
      </w:r>
      <w:r>
        <w:t>:E</w:t>
      </w:r>
      <w:r>
        <w:rPr>
          <w:vertAlign w:val="subscript"/>
        </w:rPr>
        <w:t>3</w:t>
      </w:r>
      <w:r>
        <w:t xml:space="preserve"> more or less plateaued (Figure 24).</w:t>
      </w:r>
    </w:p>
    <w:p w:rsidR="00D3555D" w:rsidRDefault="005D6F31">
      <w:r>
        <w:t> </w:t>
      </w:r>
    </w:p>
    <w:p w:rsidR="00D3555D" w:rsidRPr="0092418A" w:rsidRDefault="005D6F31" w:rsidP="0092418A">
      <w:pPr>
        <w:spacing w:line="276" w:lineRule="auto"/>
        <w:jc w:val="center"/>
        <w:rPr>
          <w:rFonts w:asciiTheme="minorHAnsi" w:hAnsiTheme="minorHAnsi" w:cstheme="minorHAnsi"/>
        </w:rPr>
      </w:pPr>
      <w:r w:rsidRPr="0092418A">
        <w:rPr>
          <w:rFonts w:asciiTheme="minorHAnsi" w:hAnsiTheme="minorHAnsi" w:cstheme="minorHAnsi"/>
          <w:noProof/>
        </w:rPr>
        <w:lastRenderedPageBreak/>
        <w:drawing>
          <wp:inline distT="0" distB="0" distL="0" distR="0">
            <wp:extent cx="3669832" cy="3669832"/>
            <wp:effectExtent l="0" t="0" r="0" b="0"/>
            <wp:docPr id="24" name="Picture" descr="Figure 24: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1-rain.png"/>
                    <pic:cNvPicPr>
                      <a:picLocks noChangeAspect="1" noChangeArrowheads="1"/>
                    </pic:cNvPicPr>
                  </pic:nvPicPr>
                  <pic:blipFill>
                    <a:blip r:embed="rId33"/>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 xml:space="preserve">Figure 24: </w:t>
      </w:r>
      <w:r w:rsidR="000037B8" w:rsidRPr="0092418A">
        <w:rPr>
          <w:rFonts w:asciiTheme="minorHAnsi" w:hAnsiTheme="minorHAnsi" w:cstheme="minorHAnsi"/>
        </w:rPr>
        <w:t>Antecedent 30-day rain as a predictor variable for of E</w:t>
      </w:r>
      <w:r w:rsidR="000037B8" w:rsidRPr="0092418A">
        <w:rPr>
          <w:rFonts w:asciiTheme="minorHAnsi" w:hAnsiTheme="minorHAnsi" w:cstheme="minorHAnsi"/>
          <w:vertAlign w:val="subscript"/>
        </w:rPr>
        <w:t>2</w:t>
      </w:r>
      <w:r w:rsidR="000037B8" w:rsidRPr="0092418A">
        <w:rPr>
          <w:rFonts w:asciiTheme="minorHAnsi" w:hAnsiTheme="minorHAnsi" w:cstheme="minorHAnsi"/>
        </w:rPr>
        <w:t>:E</w:t>
      </w:r>
      <w:r w:rsidR="000037B8" w:rsidRPr="0092418A">
        <w:rPr>
          <w:rFonts w:asciiTheme="minorHAnsi" w:hAnsiTheme="minorHAnsi" w:cstheme="minorHAnsi"/>
          <w:vertAlign w:val="subscript"/>
        </w:rPr>
        <w:t>3</w:t>
      </w:r>
      <w:r w:rsidR="000037B8" w:rsidRPr="0092418A">
        <w:rPr>
          <w:rFonts w:asciiTheme="minorHAnsi" w:hAnsiTheme="minorHAnsi" w:cstheme="minorHAnsi"/>
        </w:rPr>
        <w:t xml:space="preserve"> in the Leech Water Supply Area (including loess trend line)</w:t>
      </w:r>
    </w:p>
    <w:p w:rsidR="00D3555D" w:rsidRDefault="005D6F31">
      <w:r>
        <w:t> </w:t>
      </w:r>
    </w:p>
    <w:p w:rsidR="00D3555D" w:rsidRDefault="005D6F31">
      <w:r>
        <w:t>The second most important predictor was sampling stage which was inversely related to E</w:t>
      </w:r>
      <w:r>
        <w:rPr>
          <w:vertAlign w:val="subscript"/>
        </w:rPr>
        <w:t>2</w:t>
      </w:r>
      <w:r>
        <w:t>:E</w:t>
      </w:r>
      <w:r>
        <w:rPr>
          <w:vertAlign w:val="subscript"/>
        </w:rPr>
        <w:t>3</w:t>
      </w:r>
      <w:r>
        <w:t xml:space="preserve"> (Figure 25). This shows that as stream stage increased across the Leech WSA, so too did aromaticity and/or NOM molecular size. Similar to SAC</w:t>
      </w:r>
      <w:r>
        <w:rPr>
          <w:vertAlign w:val="subscript"/>
        </w:rPr>
        <w:t>254</w:t>
      </w:r>
      <w:r>
        <w:t>, E</w:t>
      </w:r>
      <w:r>
        <w:rPr>
          <w:vertAlign w:val="subscript"/>
        </w:rPr>
        <w:t>2</w:t>
      </w:r>
      <w:r>
        <w:t>:E</w:t>
      </w:r>
      <w:r>
        <w:rPr>
          <w:vertAlign w:val="subscript"/>
        </w:rPr>
        <w:t>3</w:t>
      </w:r>
      <w:r>
        <w:t xml:space="preserve"> and stage had a weaker relationship around 75% of maximum stage, indicating a threshold at which aromaticity no longer increased; possibly due to the aromatic pool being exhausted, or possibly that the most aromatic source had reached peak connectivity to the streams and the NOM could get no more </w:t>
      </w:r>
      <w:proofErr w:type="spellStart"/>
      <w:r>
        <w:t>humic</w:t>
      </w:r>
      <w:proofErr w:type="spellEnd"/>
      <w:r>
        <w:t xml:space="preserve"> in nature.</w:t>
      </w:r>
    </w:p>
    <w:p w:rsidR="00D3555D" w:rsidRDefault="005D6F31">
      <w:r>
        <w:t> </w:t>
      </w:r>
    </w:p>
    <w:p w:rsidR="00D3555D" w:rsidRPr="0092418A" w:rsidRDefault="005D6F31" w:rsidP="0092418A">
      <w:pPr>
        <w:spacing w:line="276" w:lineRule="auto"/>
        <w:jc w:val="center"/>
        <w:rPr>
          <w:rFonts w:asciiTheme="minorHAnsi" w:hAnsiTheme="minorHAnsi" w:cstheme="minorHAnsi"/>
        </w:rPr>
      </w:pPr>
      <w:r w:rsidRPr="0092418A">
        <w:rPr>
          <w:rFonts w:asciiTheme="minorHAnsi" w:hAnsiTheme="minorHAnsi" w:cstheme="minorHAnsi"/>
          <w:noProof/>
        </w:rPr>
        <w:lastRenderedPageBreak/>
        <w:drawing>
          <wp:inline distT="0" distB="0" distL="0" distR="0">
            <wp:extent cx="3669832" cy="3669832"/>
            <wp:effectExtent l="0" t="0" r="0" b="0"/>
            <wp:docPr id="25" name="Picture" descr="Figure 25: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2-stage.png"/>
                    <pic:cNvPicPr>
                      <a:picLocks noChangeAspect="1" noChangeArrowheads="1"/>
                    </pic:cNvPicPr>
                  </pic:nvPicPr>
                  <pic:blipFill>
                    <a:blip r:embed="rId34"/>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 xml:space="preserve">Figure 25: </w:t>
      </w:r>
      <w:r w:rsidR="0092418A" w:rsidRPr="0092418A">
        <w:rPr>
          <w:rFonts w:asciiTheme="minorHAnsi" w:hAnsiTheme="minorHAnsi" w:cstheme="minorHAnsi"/>
        </w:rPr>
        <w:t>Sampling stage as a predictor variable for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in the Leech Water Supply Area (including loess trend line)</w:t>
      </w:r>
    </w:p>
    <w:p w:rsidR="00D3555D" w:rsidRDefault="005D6F31">
      <w:r>
        <w:t> </w:t>
      </w:r>
    </w:p>
    <w:p w:rsidR="00D3555D" w:rsidRDefault="005D6F31">
      <w:r>
        <w:t>Ranking third for variable importance in predicting E</w:t>
      </w:r>
      <w:r>
        <w:rPr>
          <w:vertAlign w:val="subscript"/>
        </w:rPr>
        <w:t>2</w:t>
      </w:r>
      <w:r>
        <w:t>:E</w:t>
      </w:r>
      <w:r>
        <w:rPr>
          <w:vertAlign w:val="subscript"/>
        </w:rPr>
        <w:t>3</w:t>
      </w:r>
      <w:r>
        <w:t xml:space="preserve"> was average tree age in each monitoring basin. Tree age was partially due to forest harvest, which was the fourth ranked VIM predictor, so these were plotted together for interpretation. The patterns between E</w:t>
      </w:r>
      <w:r>
        <w:rPr>
          <w:vertAlign w:val="subscript"/>
        </w:rPr>
        <w:t>2</w:t>
      </w:r>
      <w:r>
        <w:t>:E</w:t>
      </w:r>
      <w:r>
        <w:rPr>
          <w:vertAlign w:val="subscript"/>
        </w:rPr>
        <w:t>3</w:t>
      </w:r>
      <w:r>
        <w:t xml:space="preserve"> with tree age was more difficult to interpret without area harvested. Sub-basin area harvested between 1980 and 2011 was positively related to E</w:t>
      </w:r>
      <w:r>
        <w:rPr>
          <w:vertAlign w:val="subscript"/>
        </w:rPr>
        <w:t>2</w:t>
      </w:r>
      <w:r>
        <w:t>:E</w:t>
      </w:r>
      <w:r>
        <w:rPr>
          <w:vertAlign w:val="subscript"/>
        </w:rPr>
        <w:t>3</w:t>
      </w:r>
      <w:r>
        <w:t xml:space="preserve"> at four of the six sub-basin sites (West Leech, Weeks, Tunnel, Leech-head), which showed increasing E</w:t>
      </w:r>
      <w:r>
        <w:rPr>
          <w:vertAlign w:val="subscript"/>
        </w:rPr>
        <w:t>2</w:t>
      </w:r>
      <w:r>
        <w:t>:E</w:t>
      </w:r>
      <w:r>
        <w:rPr>
          <w:vertAlign w:val="subscript"/>
        </w:rPr>
        <w:t>3</w:t>
      </w:r>
      <w:r>
        <w:t xml:space="preserve"> with percent area harvested over the past 31 years. However, Leech-head and Chris creek sub-basins, which had higher percent harvest over the past 31 years (thus youngest trees) did not continue this pattern (Figure 26). These results </w:t>
      </w:r>
      <w:proofErr w:type="gramStart"/>
      <w:r>
        <w:t>suggests</w:t>
      </w:r>
      <w:proofErr w:type="gramEnd"/>
      <w:r>
        <w:t xml:space="preserve"> that NOM character was less aromatic in more heavily harvest sub-basins.</w:t>
      </w:r>
    </w:p>
    <w:p w:rsidR="00D3555D" w:rsidRDefault="005D6F31">
      <w:r>
        <w:t> </w:t>
      </w:r>
    </w:p>
    <w:p w:rsidR="00D3555D" w:rsidRPr="0092418A" w:rsidRDefault="005D6F31" w:rsidP="0092418A">
      <w:pPr>
        <w:spacing w:line="276" w:lineRule="auto"/>
        <w:jc w:val="center"/>
        <w:rPr>
          <w:rFonts w:asciiTheme="minorHAnsi" w:hAnsiTheme="minorHAnsi" w:cstheme="minorHAnsi"/>
        </w:rPr>
      </w:pPr>
      <w:r w:rsidRPr="0092418A">
        <w:rPr>
          <w:rFonts w:asciiTheme="minorHAnsi" w:hAnsiTheme="minorHAnsi" w:cstheme="minorHAnsi"/>
          <w:noProof/>
        </w:rPr>
        <w:lastRenderedPageBreak/>
        <w:drawing>
          <wp:inline distT="0" distB="0" distL="0" distR="0">
            <wp:extent cx="3669832" cy="5504749"/>
            <wp:effectExtent l="0" t="0" r="0" b="0"/>
            <wp:docPr id="26" name="Picture" descr="Figure 26: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3n4-Trees-Logging.png"/>
                    <pic:cNvPicPr>
                      <a:picLocks noChangeAspect="1" noChangeArrowheads="1"/>
                    </pic:cNvPicPr>
                  </pic:nvPicPr>
                  <pic:blipFill>
                    <a:blip r:embed="rId35"/>
                    <a:stretch>
                      <a:fillRect/>
                    </a:stretch>
                  </pic:blipFill>
                  <pic:spPr bwMode="auto">
                    <a:xfrm>
                      <a:off x="0" y="0"/>
                      <a:ext cx="3669832" cy="5504749"/>
                    </a:xfrm>
                    <a:prstGeom prst="rect">
                      <a:avLst/>
                    </a:prstGeom>
                    <a:noFill/>
                    <a:ln w="9525">
                      <a:noFill/>
                      <a:headEnd/>
                      <a:tailEnd/>
                    </a:ln>
                  </pic:spPr>
                </pic:pic>
              </a:graphicData>
            </a:graphic>
          </wp:inline>
        </w:drawing>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 xml:space="preserve">Figure 26: </w:t>
      </w:r>
      <w:r w:rsidR="0092418A" w:rsidRPr="0092418A">
        <w:rPr>
          <w:rFonts w:asciiTheme="minorHAnsi" w:hAnsiTheme="minorHAnsi" w:cstheme="minorHAnsi"/>
        </w:rPr>
        <w:t>Average tree age and percent basin area harvested as predictors for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in the Leech Water Supply Area</w:t>
      </w:r>
    </w:p>
    <w:p w:rsidR="00D3555D" w:rsidRDefault="005D6F31">
      <w:r>
        <w:t> </w:t>
      </w:r>
    </w:p>
    <w:p w:rsidR="00D3555D" w:rsidRDefault="005D6F31">
      <w:r>
        <w:t>Metamorphic parent material ranked fifth in importance for predicting E</w:t>
      </w:r>
      <w:r>
        <w:rPr>
          <w:vertAlign w:val="subscript"/>
        </w:rPr>
        <w:t>2</w:t>
      </w:r>
      <w:r>
        <w:t>:E</w:t>
      </w:r>
      <w:r>
        <w:rPr>
          <w:vertAlign w:val="subscript"/>
        </w:rPr>
        <w:t>3</w:t>
      </w:r>
      <w:r>
        <w:t>, which showed agreement with DOC and SAC</w:t>
      </w:r>
      <w:r>
        <w:rPr>
          <w:vertAlign w:val="subscript"/>
        </w:rPr>
        <w:t>254</w:t>
      </w:r>
      <w:r>
        <w:t>. Greater metamorphic parent material corresponded to lower aromaticity and molecular weight (higher E</w:t>
      </w:r>
      <w:r>
        <w:rPr>
          <w:vertAlign w:val="subscript"/>
        </w:rPr>
        <w:t>2</w:t>
      </w:r>
      <w:r>
        <w:t>:E</w:t>
      </w:r>
      <w:r>
        <w:rPr>
          <w:vertAlign w:val="subscript"/>
        </w:rPr>
        <w:t>3</w:t>
      </w:r>
      <w:r>
        <w:t xml:space="preserve"> values). In contrast to DOC and SAC</w:t>
      </w:r>
      <w:r>
        <w:rPr>
          <w:vertAlign w:val="subscript"/>
        </w:rPr>
        <w:t>254</w:t>
      </w:r>
      <w:r>
        <w:t xml:space="preserve"> the absence of </w:t>
      </w:r>
      <w:proofErr w:type="spellStart"/>
      <w:r>
        <w:t>Wark</w:t>
      </w:r>
      <w:proofErr w:type="spellEnd"/>
      <w:r>
        <w:t>-Gneiss did correspond to the lowest E</w:t>
      </w:r>
      <w:r>
        <w:rPr>
          <w:vertAlign w:val="subscript"/>
        </w:rPr>
        <w:t>2</w:t>
      </w:r>
      <w:r>
        <w:t>:E</w:t>
      </w:r>
      <w:r>
        <w:rPr>
          <w:vertAlign w:val="subscript"/>
        </w:rPr>
        <w:t>3</w:t>
      </w:r>
      <w:r>
        <w:t>, the sub-basin with the greatest aromaticity and molecular weight (Figure 27).</w:t>
      </w:r>
    </w:p>
    <w:p w:rsidR="00D3555D" w:rsidRDefault="005D6F31">
      <w:r>
        <w:lastRenderedPageBreak/>
        <w:t> </w:t>
      </w:r>
    </w:p>
    <w:p w:rsidR="00D3555D" w:rsidRPr="0092418A" w:rsidRDefault="005D6F31" w:rsidP="0092418A">
      <w:pPr>
        <w:spacing w:line="276" w:lineRule="auto"/>
        <w:jc w:val="center"/>
        <w:rPr>
          <w:rFonts w:asciiTheme="minorHAnsi" w:hAnsiTheme="minorHAnsi" w:cstheme="minorHAnsi"/>
        </w:rPr>
      </w:pPr>
      <w:r w:rsidRPr="0092418A">
        <w:rPr>
          <w:rFonts w:asciiTheme="minorHAnsi" w:hAnsiTheme="minorHAnsi" w:cstheme="minorHAnsi"/>
          <w:noProof/>
        </w:rPr>
        <w:drawing>
          <wp:inline distT="0" distB="0" distL="0" distR="0">
            <wp:extent cx="3669832" cy="3669832"/>
            <wp:effectExtent l="0" t="0" r="0" b="0"/>
            <wp:docPr id="27" name="Picture" descr="Figure 27: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5-metamorphic.png"/>
                    <pic:cNvPicPr>
                      <a:picLocks noChangeAspect="1" noChangeArrowheads="1"/>
                    </pic:cNvPicPr>
                  </pic:nvPicPr>
                  <pic:blipFill>
                    <a:blip r:embed="rId36"/>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 xml:space="preserve">Figure 27: </w:t>
      </w:r>
      <w:r w:rsidR="0092418A" w:rsidRPr="0092418A">
        <w:rPr>
          <w:rFonts w:asciiTheme="minorHAnsi" w:hAnsiTheme="minorHAnsi" w:cstheme="minorHAnsi"/>
        </w:rPr>
        <w:t>Metamorphic parent material (</w:t>
      </w:r>
      <w:proofErr w:type="spellStart"/>
      <w:r w:rsidR="0092418A" w:rsidRPr="0092418A">
        <w:rPr>
          <w:rFonts w:asciiTheme="minorHAnsi" w:hAnsiTheme="minorHAnsi" w:cstheme="minorHAnsi"/>
        </w:rPr>
        <w:t>Wark</w:t>
      </w:r>
      <w:proofErr w:type="spellEnd"/>
      <w:r w:rsidR="0092418A" w:rsidRPr="0092418A">
        <w:rPr>
          <w:rFonts w:asciiTheme="minorHAnsi" w:hAnsiTheme="minorHAnsi" w:cstheme="minorHAnsi"/>
        </w:rPr>
        <w:t>-Gneiss) as a predictor variable of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w:t>
      </w:r>
      <w:r w:rsidR="0092418A" w:rsidRPr="0092418A">
        <w:rPr>
          <w:rFonts w:asciiTheme="minorHAnsi" w:hAnsiTheme="minorHAnsi" w:cstheme="minorHAnsi"/>
        </w:rPr>
        <w:t>in the Leech Water Supply Area</w:t>
      </w:r>
    </w:p>
    <w:p w:rsidR="00D3555D" w:rsidRDefault="005D6F31">
      <w:r>
        <w:t> </w:t>
      </w:r>
    </w:p>
    <w:p w:rsidR="00D3555D" w:rsidRDefault="005D6F31">
      <w:r>
        <w:t> </w:t>
      </w:r>
    </w:p>
    <w:p w:rsidR="00D3555D" w:rsidRDefault="005D6F31">
      <w:pPr>
        <w:pStyle w:val="Heading3"/>
      </w:pPr>
      <w:bookmarkStart w:id="90" w:name="rising-stage-and-nom-dynamics"/>
      <w:bookmarkStart w:id="91" w:name="_Toc47488312"/>
      <w:r>
        <w:t>Rising stage and NOM dynamics</w:t>
      </w:r>
      <w:bookmarkEnd w:id="90"/>
      <w:bookmarkEnd w:id="91"/>
    </w:p>
    <w:p w:rsidR="00D3555D" w:rsidRDefault="005D6F31">
      <w:r>
        <w:t>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rsidR="00D3555D" w:rsidRDefault="005D6F31">
      <w:r>
        <w:t> </w:t>
      </w:r>
    </w:p>
    <w:p w:rsidR="00D3555D" w:rsidRDefault="005D6F31">
      <w:r>
        <w:t xml:space="preserve">Rates of change in stream response were calculated for each site to evaluate the fastest and slowest times to peak stage and relative magnitudes of change (Table 15). As expected, rate of </w:t>
      </w:r>
      <w:r>
        <w:lastRenderedPageBreak/>
        <w:t>change in stage was greatest at the highest order stream, the Tunnel site, and smallest at Weeks creek.</w:t>
      </w:r>
    </w:p>
    <w:p w:rsidR="00D3555D" w:rsidRDefault="005D6F31">
      <w:r>
        <w:t> </w:t>
      </w:r>
    </w:p>
    <w:p w:rsidR="00D3555D" w:rsidRPr="0092418A" w:rsidRDefault="005D6F31" w:rsidP="0092418A">
      <w:pPr>
        <w:spacing w:after="240" w:line="276" w:lineRule="auto"/>
        <w:rPr>
          <w:rFonts w:asciiTheme="minorHAnsi" w:hAnsiTheme="minorHAnsi" w:cstheme="minorHAnsi"/>
        </w:rPr>
      </w:pPr>
      <w:r w:rsidRPr="0092418A">
        <w:rPr>
          <w:rFonts w:asciiTheme="minorHAnsi" w:hAnsiTheme="minorHAnsi" w:cstheme="minorHAnsi"/>
        </w:rPr>
        <w:t>Table 15: Summary of Stream Response to Rain Events Across Six Monitoring sites in the Leech Water Supply Area</w:t>
      </w:r>
    </w:p>
    <w:tbl>
      <w:tblPr>
        <w:tblW w:w="5000" w:type="pct"/>
        <w:tblLook w:val="07E0" w:firstRow="1" w:lastRow="1" w:firstColumn="1" w:lastColumn="1" w:noHBand="1" w:noVBand="1"/>
      </w:tblPr>
      <w:tblGrid>
        <w:gridCol w:w="1205"/>
        <w:gridCol w:w="1324"/>
        <w:gridCol w:w="1240"/>
        <w:gridCol w:w="1294"/>
        <w:gridCol w:w="1182"/>
        <w:gridCol w:w="1539"/>
        <w:gridCol w:w="1576"/>
      </w:tblGrid>
      <w:tr w:rsidR="00D3555D" w:rsidRPr="0092418A">
        <w:tc>
          <w:tcPr>
            <w:tcW w:w="0" w:type="auto"/>
            <w:tcBorders>
              <w:bottom w:val="single" w:sz="0" w:space="0" w:color="auto"/>
            </w:tcBorders>
            <w:vAlign w:val="bottom"/>
          </w:tcPr>
          <w:p w:rsidR="00D3555D" w:rsidRPr="0092418A" w:rsidRDefault="005D6F31" w:rsidP="0092418A">
            <w:pPr>
              <w:spacing w:line="276" w:lineRule="auto"/>
              <w:rPr>
                <w:rFonts w:asciiTheme="minorHAnsi" w:hAnsiTheme="minorHAnsi" w:cstheme="minorHAnsi"/>
                <w:b/>
                <w:bCs/>
                <w:sz w:val="22"/>
                <w:szCs w:val="22"/>
              </w:rPr>
            </w:pPr>
            <w:r w:rsidRPr="0092418A">
              <w:rPr>
                <w:rFonts w:asciiTheme="minorHAnsi" w:hAnsiTheme="minorHAnsi" w:cstheme="minorHAnsi"/>
                <w:b/>
                <w:bCs/>
                <w:sz w:val="22"/>
                <w:szCs w:val="22"/>
              </w:rPr>
              <w:t>site</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shortest time to peak stage (</w:t>
            </w:r>
            <w:proofErr w:type="spellStart"/>
            <w:r w:rsidRPr="0092418A">
              <w:rPr>
                <w:rFonts w:asciiTheme="minorHAnsi" w:hAnsiTheme="minorHAnsi" w:cstheme="minorHAnsi"/>
                <w:b/>
                <w:bCs/>
                <w:sz w:val="22"/>
                <w:szCs w:val="22"/>
              </w:rPr>
              <w:t>hr</w:t>
            </w:r>
            <w:proofErr w:type="spellEnd"/>
            <w:r w:rsidRPr="0092418A">
              <w:rPr>
                <w:rFonts w:asciiTheme="minorHAnsi" w:hAnsiTheme="minorHAnsi" w:cstheme="minorHAnsi"/>
                <w:b/>
                <w:bCs/>
                <w:sz w:val="22"/>
                <w:szCs w:val="22"/>
              </w:rPr>
              <w:t>)</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longest time to peak stage (</w:t>
            </w:r>
            <w:proofErr w:type="spellStart"/>
            <w:r w:rsidRPr="0092418A">
              <w:rPr>
                <w:rFonts w:asciiTheme="minorHAnsi" w:hAnsiTheme="minorHAnsi" w:cstheme="minorHAnsi"/>
                <w:b/>
                <w:bCs/>
                <w:sz w:val="22"/>
                <w:szCs w:val="22"/>
              </w:rPr>
              <w:t>hr</w:t>
            </w:r>
            <w:proofErr w:type="spellEnd"/>
            <w:r w:rsidRPr="0092418A">
              <w:rPr>
                <w:rFonts w:asciiTheme="minorHAnsi" w:hAnsiTheme="minorHAnsi" w:cstheme="minorHAnsi"/>
                <w:b/>
                <w:bCs/>
                <w:sz w:val="22"/>
                <w:szCs w:val="22"/>
              </w:rPr>
              <w:t>)</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smallest change in stage (cm)</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largest change in stage (cm)</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minimum rate of stage change (cm/</w:t>
            </w:r>
            <w:proofErr w:type="spellStart"/>
            <w:r w:rsidRPr="0092418A">
              <w:rPr>
                <w:rFonts w:asciiTheme="minorHAnsi" w:hAnsiTheme="minorHAnsi" w:cstheme="minorHAnsi"/>
                <w:b/>
                <w:bCs/>
                <w:sz w:val="22"/>
                <w:szCs w:val="22"/>
              </w:rPr>
              <w:t>hr</w:t>
            </w:r>
            <w:proofErr w:type="spellEnd"/>
            <w:r w:rsidRPr="0092418A">
              <w:rPr>
                <w:rFonts w:asciiTheme="minorHAnsi" w:hAnsiTheme="minorHAnsi" w:cstheme="minorHAnsi"/>
                <w:b/>
                <w:bCs/>
                <w:sz w:val="22"/>
                <w:szCs w:val="22"/>
              </w:rPr>
              <w:t>)</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maximum rate of stage change (cm/</w:t>
            </w:r>
            <w:proofErr w:type="spellStart"/>
            <w:r w:rsidRPr="0092418A">
              <w:rPr>
                <w:rFonts w:asciiTheme="minorHAnsi" w:hAnsiTheme="minorHAnsi" w:cstheme="minorHAnsi"/>
                <w:b/>
                <w:bCs/>
                <w:sz w:val="22"/>
                <w:szCs w:val="22"/>
              </w:rPr>
              <w:t>hr</w:t>
            </w:r>
            <w:proofErr w:type="spellEnd"/>
            <w:r w:rsidRPr="0092418A">
              <w:rPr>
                <w:rFonts w:asciiTheme="minorHAnsi" w:hAnsiTheme="minorHAnsi" w:cstheme="minorHAnsi"/>
                <w:b/>
                <w:bCs/>
                <w:sz w:val="22"/>
                <w:szCs w:val="22"/>
              </w:rPr>
              <w:t>)</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r w:rsidRPr="0092418A">
              <w:rPr>
                <w:rFonts w:asciiTheme="minorHAnsi" w:hAnsiTheme="minorHAnsi" w:cstheme="minorHAnsi"/>
                <w:sz w:val="22"/>
                <w:szCs w:val="22"/>
              </w:rPr>
              <w:t>Weeks</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16.5</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159.8</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9.9</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47.9</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0.17</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0.6</w:t>
            </w:r>
          </w:p>
        </w:tc>
      </w:tr>
      <w:tr w:rsidR="00D3555D" w:rsidRPr="0092418A">
        <w:tc>
          <w:tcPr>
            <w:tcW w:w="0" w:type="auto"/>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ChrisCrk</w:t>
            </w:r>
            <w:proofErr w:type="spellEnd"/>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15.0</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192.3</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5.3</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44.6</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0.03</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2.7</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LeechHead</w:t>
            </w:r>
            <w:proofErr w:type="spellEnd"/>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33.0</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167.7</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22.1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57.1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0.29</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1.3</w:t>
            </w:r>
          </w:p>
        </w:tc>
      </w:tr>
      <w:tr w:rsidR="00D3555D" w:rsidRPr="0092418A">
        <w:tc>
          <w:tcPr>
            <w:tcW w:w="0" w:type="auto"/>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CraggCrk</w:t>
            </w:r>
            <w:proofErr w:type="spellEnd"/>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18.2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125.2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32.7</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97.3</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0.26</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5.4</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WestLeech</w:t>
            </w:r>
            <w:proofErr w:type="spellEnd"/>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25.8</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122.8</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36.7</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70.2</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0.33</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1.4</w:t>
            </w:r>
          </w:p>
        </w:tc>
      </w:tr>
      <w:tr w:rsidR="00D3555D" w:rsidRPr="0092418A" w:rsidTr="0092418A">
        <w:tc>
          <w:tcPr>
            <w:tcW w:w="0" w:type="auto"/>
            <w:tcBorders>
              <w:bottom w:val="single" w:sz="4" w:space="0" w:color="auto"/>
            </w:tcBorders>
          </w:tcPr>
          <w:p w:rsidR="00D3555D" w:rsidRPr="0092418A" w:rsidRDefault="005D6F31" w:rsidP="0092418A">
            <w:pPr>
              <w:spacing w:line="276" w:lineRule="auto"/>
              <w:rPr>
                <w:rFonts w:asciiTheme="minorHAnsi" w:hAnsiTheme="minorHAnsi" w:cstheme="minorHAnsi"/>
                <w:sz w:val="22"/>
                <w:szCs w:val="22"/>
              </w:rPr>
            </w:pPr>
            <w:r w:rsidRPr="0092418A">
              <w:rPr>
                <w:rFonts w:asciiTheme="minorHAnsi" w:hAnsiTheme="minorHAnsi" w:cstheme="minorHAnsi"/>
                <w:sz w:val="22"/>
                <w:szCs w:val="22"/>
              </w:rPr>
              <w:t>Tunnel</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18.2</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123.8</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29.0</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135.3</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0.45</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7.4</w:t>
            </w:r>
          </w:p>
        </w:tc>
      </w:tr>
    </w:tbl>
    <w:p w:rsidR="00D3555D" w:rsidRDefault="005D6F31">
      <w:r>
        <w:t> </w:t>
      </w:r>
    </w:p>
    <w:p w:rsidR="00D3555D" w:rsidRDefault="005D6F31">
      <w:r>
        <w:t xml:space="preserve">While streams across the Leech WSA responded harmoniously to precipitation with synchronous changes in stage, to determine is a similar harmony was present for fluctuations in DOC or spectral properties, the proportion of common DOC and stage extrema samples were </w:t>
      </w:r>
      <w:proofErr w:type="spellStart"/>
      <w:r>
        <w:t>calcualted</w:t>
      </w:r>
      <w:proofErr w:type="spellEnd"/>
      <w:r>
        <w:t xml:space="preserve"> (Table 16.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rsidR="00D3555D" w:rsidRDefault="005D6F31">
      <w:r>
        <w:t> </w:t>
      </w:r>
    </w:p>
    <w:p w:rsidR="0092418A" w:rsidRDefault="0092418A"/>
    <w:p w:rsidR="00D3555D" w:rsidRPr="0092418A" w:rsidRDefault="005D6F31" w:rsidP="0092418A">
      <w:pPr>
        <w:spacing w:after="240" w:line="276" w:lineRule="auto"/>
        <w:rPr>
          <w:rFonts w:asciiTheme="minorHAnsi" w:hAnsiTheme="minorHAnsi" w:cstheme="minorHAnsi"/>
        </w:rPr>
      </w:pPr>
      <w:r w:rsidRPr="0092418A">
        <w:rPr>
          <w:rFonts w:asciiTheme="minorHAnsi" w:hAnsiTheme="minorHAnsi" w:cstheme="minorHAnsi"/>
        </w:rPr>
        <w:lastRenderedPageBreak/>
        <w:t>Table 16: Proportion of Samples for Which Peak Dissolved Organic Carbon (DOC) was Collected at the Highest Sample Stage.</w:t>
      </w:r>
    </w:p>
    <w:tbl>
      <w:tblPr>
        <w:tblW w:w="5000" w:type="pct"/>
        <w:tblLook w:val="07E0" w:firstRow="1" w:lastRow="1" w:firstColumn="1" w:lastColumn="1" w:noHBand="1" w:noVBand="1"/>
      </w:tblPr>
      <w:tblGrid>
        <w:gridCol w:w="1526"/>
        <w:gridCol w:w="3942"/>
        <w:gridCol w:w="3892"/>
      </w:tblGrid>
      <w:tr w:rsidR="00D3555D" w:rsidRPr="0092418A" w:rsidTr="0092418A">
        <w:tc>
          <w:tcPr>
            <w:tcW w:w="815" w:type="pct"/>
            <w:tcBorders>
              <w:bottom w:val="single" w:sz="0" w:space="0" w:color="auto"/>
            </w:tcBorders>
            <w:vAlign w:val="bottom"/>
          </w:tcPr>
          <w:p w:rsidR="00D3555D" w:rsidRPr="0092418A" w:rsidRDefault="005D6F31" w:rsidP="0092418A">
            <w:pPr>
              <w:spacing w:line="276" w:lineRule="auto"/>
              <w:rPr>
                <w:rFonts w:asciiTheme="minorHAnsi" w:hAnsiTheme="minorHAnsi" w:cstheme="minorHAnsi"/>
                <w:b/>
                <w:bCs/>
              </w:rPr>
            </w:pPr>
            <w:r w:rsidRPr="0092418A">
              <w:rPr>
                <w:rFonts w:asciiTheme="minorHAnsi" w:hAnsiTheme="minorHAnsi" w:cstheme="minorHAnsi"/>
                <w:b/>
                <w:bCs/>
              </w:rPr>
              <w:t>Site</w:t>
            </w:r>
          </w:p>
        </w:tc>
        <w:tc>
          <w:tcPr>
            <w:tcW w:w="2106" w:type="pct"/>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rPr>
            </w:pPr>
            <w:r w:rsidRPr="0092418A">
              <w:rPr>
                <w:rFonts w:asciiTheme="minorHAnsi" w:hAnsiTheme="minorHAnsi" w:cstheme="minorHAnsi"/>
                <w:b/>
                <w:bCs/>
              </w:rPr>
              <w:t>Proportion of common maxima</w:t>
            </w:r>
          </w:p>
        </w:tc>
        <w:tc>
          <w:tcPr>
            <w:tcW w:w="2080" w:type="pct"/>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rPr>
            </w:pPr>
            <w:r w:rsidRPr="0092418A">
              <w:rPr>
                <w:rFonts w:asciiTheme="minorHAnsi" w:hAnsiTheme="minorHAnsi" w:cstheme="minorHAnsi"/>
                <w:b/>
                <w:bCs/>
              </w:rPr>
              <w:t>Proportion of common minima</w:t>
            </w:r>
          </w:p>
        </w:tc>
      </w:tr>
      <w:tr w:rsidR="00D3555D" w:rsidRPr="0092418A" w:rsidTr="0092418A">
        <w:tc>
          <w:tcPr>
            <w:tcW w:w="815" w:type="pct"/>
            <w:shd w:val="clear" w:color="auto" w:fill="F2F2F2" w:themeFill="background1" w:themeFillShade="F2"/>
          </w:tcPr>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Weeks</w:t>
            </w:r>
          </w:p>
        </w:tc>
        <w:tc>
          <w:tcPr>
            <w:tcW w:w="2106"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0.588</w:t>
            </w:r>
          </w:p>
        </w:tc>
        <w:tc>
          <w:tcPr>
            <w:tcW w:w="2080"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0.647</w:t>
            </w:r>
          </w:p>
        </w:tc>
      </w:tr>
      <w:tr w:rsidR="00D3555D" w:rsidRPr="0092418A" w:rsidTr="0092418A">
        <w:tc>
          <w:tcPr>
            <w:tcW w:w="815" w:type="pct"/>
          </w:tcPr>
          <w:p w:rsidR="00D3555D" w:rsidRPr="0092418A" w:rsidRDefault="005D6F31" w:rsidP="0092418A">
            <w:pPr>
              <w:spacing w:line="276" w:lineRule="auto"/>
              <w:rPr>
                <w:rFonts w:asciiTheme="minorHAnsi" w:hAnsiTheme="minorHAnsi" w:cstheme="minorHAnsi"/>
              </w:rPr>
            </w:pPr>
            <w:proofErr w:type="spellStart"/>
            <w:r w:rsidRPr="0092418A">
              <w:rPr>
                <w:rFonts w:asciiTheme="minorHAnsi" w:hAnsiTheme="minorHAnsi" w:cstheme="minorHAnsi"/>
              </w:rPr>
              <w:t>ChrisCrk</w:t>
            </w:r>
            <w:proofErr w:type="spellEnd"/>
          </w:p>
        </w:tc>
        <w:tc>
          <w:tcPr>
            <w:tcW w:w="2106"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0.800</w:t>
            </w:r>
          </w:p>
        </w:tc>
        <w:tc>
          <w:tcPr>
            <w:tcW w:w="2080"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0.800</w:t>
            </w:r>
          </w:p>
        </w:tc>
      </w:tr>
      <w:tr w:rsidR="00D3555D" w:rsidRPr="0092418A" w:rsidTr="0092418A">
        <w:tc>
          <w:tcPr>
            <w:tcW w:w="815" w:type="pct"/>
            <w:shd w:val="clear" w:color="auto" w:fill="F2F2F2" w:themeFill="background1" w:themeFillShade="F2"/>
          </w:tcPr>
          <w:p w:rsidR="00D3555D" w:rsidRPr="0092418A" w:rsidRDefault="005D6F31" w:rsidP="0092418A">
            <w:pPr>
              <w:spacing w:line="276" w:lineRule="auto"/>
              <w:rPr>
                <w:rFonts w:asciiTheme="minorHAnsi" w:hAnsiTheme="minorHAnsi" w:cstheme="minorHAnsi"/>
              </w:rPr>
            </w:pPr>
            <w:proofErr w:type="spellStart"/>
            <w:r w:rsidRPr="0092418A">
              <w:rPr>
                <w:rFonts w:asciiTheme="minorHAnsi" w:hAnsiTheme="minorHAnsi" w:cstheme="minorHAnsi"/>
              </w:rPr>
              <w:t>LeechHead</w:t>
            </w:r>
            <w:proofErr w:type="spellEnd"/>
          </w:p>
        </w:tc>
        <w:tc>
          <w:tcPr>
            <w:tcW w:w="2106"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0.889</w:t>
            </w:r>
          </w:p>
        </w:tc>
        <w:tc>
          <w:tcPr>
            <w:tcW w:w="2080"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0.889</w:t>
            </w:r>
          </w:p>
        </w:tc>
      </w:tr>
      <w:tr w:rsidR="00D3555D" w:rsidRPr="0092418A" w:rsidTr="0092418A">
        <w:tc>
          <w:tcPr>
            <w:tcW w:w="815" w:type="pct"/>
          </w:tcPr>
          <w:p w:rsidR="00D3555D" w:rsidRPr="0092418A" w:rsidRDefault="005D6F31" w:rsidP="0092418A">
            <w:pPr>
              <w:spacing w:line="276" w:lineRule="auto"/>
              <w:rPr>
                <w:rFonts w:asciiTheme="minorHAnsi" w:hAnsiTheme="minorHAnsi" w:cstheme="minorHAnsi"/>
              </w:rPr>
            </w:pPr>
            <w:proofErr w:type="spellStart"/>
            <w:r w:rsidRPr="0092418A">
              <w:rPr>
                <w:rFonts w:asciiTheme="minorHAnsi" w:hAnsiTheme="minorHAnsi" w:cstheme="minorHAnsi"/>
              </w:rPr>
              <w:t>CraggCrk</w:t>
            </w:r>
            <w:proofErr w:type="spellEnd"/>
          </w:p>
        </w:tc>
        <w:tc>
          <w:tcPr>
            <w:tcW w:w="2106"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0.800</w:t>
            </w:r>
          </w:p>
        </w:tc>
        <w:tc>
          <w:tcPr>
            <w:tcW w:w="2080"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0.900</w:t>
            </w:r>
          </w:p>
        </w:tc>
      </w:tr>
      <w:tr w:rsidR="00D3555D" w:rsidRPr="0092418A" w:rsidTr="0092418A">
        <w:tc>
          <w:tcPr>
            <w:tcW w:w="815" w:type="pct"/>
            <w:shd w:val="clear" w:color="auto" w:fill="F2F2F2" w:themeFill="background1" w:themeFillShade="F2"/>
          </w:tcPr>
          <w:p w:rsidR="00D3555D" w:rsidRPr="0092418A" w:rsidRDefault="005D6F31" w:rsidP="0092418A">
            <w:pPr>
              <w:spacing w:line="276" w:lineRule="auto"/>
              <w:rPr>
                <w:rFonts w:asciiTheme="minorHAnsi" w:hAnsiTheme="minorHAnsi" w:cstheme="minorHAnsi"/>
              </w:rPr>
            </w:pPr>
            <w:proofErr w:type="spellStart"/>
            <w:r w:rsidRPr="0092418A">
              <w:rPr>
                <w:rFonts w:asciiTheme="minorHAnsi" w:hAnsiTheme="minorHAnsi" w:cstheme="minorHAnsi"/>
              </w:rPr>
              <w:t>WestLeech</w:t>
            </w:r>
            <w:proofErr w:type="spellEnd"/>
          </w:p>
        </w:tc>
        <w:tc>
          <w:tcPr>
            <w:tcW w:w="2106"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0.864</w:t>
            </w:r>
          </w:p>
        </w:tc>
        <w:tc>
          <w:tcPr>
            <w:tcW w:w="2080"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0.773</w:t>
            </w:r>
          </w:p>
        </w:tc>
      </w:tr>
      <w:tr w:rsidR="00D3555D" w:rsidRPr="0092418A" w:rsidTr="0092418A">
        <w:tc>
          <w:tcPr>
            <w:tcW w:w="815" w:type="pct"/>
          </w:tcPr>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Tunnel</w:t>
            </w:r>
          </w:p>
        </w:tc>
        <w:tc>
          <w:tcPr>
            <w:tcW w:w="2106"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0.765</w:t>
            </w:r>
          </w:p>
        </w:tc>
        <w:tc>
          <w:tcPr>
            <w:tcW w:w="2080"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0.941</w:t>
            </w:r>
          </w:p>
        </w:tc>
      </w:tr>
      <w:tr w:rsidR="00D3555D" w:rsidRPr="0092418A" w:rsidTr="0092418A">
        <w:tc>
          <w:tcPr>
            <w:tcW w:w="815" w:type="pct"/>
            <w:tcBorders>
              <w:bottom w:val="single" w:sz="4" w:space="0" w:color="auto"/>
            </w:tcBorders>
            <w:shd w:val="clear" w:color="auto" w:fill="F2F2F2" w:themeFill="background1" w:themeFillShade="F2"/>
          </w:tcPr>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all sites</w:t>
            </w:r>
          </w:p>
        </w:tc>
        <w:tc>
          <w:tcPr>
            <w:tcW w:w="2106" w:type="pct"/>
            <w:tcBorders>
              <w:bottom w:val="single" w:sz="4" w:space="0" w:color="auto"/>
            </w:tcBorders>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0.789</w:t>
            </w:r>
          </w:p>
        </w:tc>
        <w:tc>
          <w:tcPr>
            <w:tcW w:w="2080" w:type="pct"/>
            <w:tcBorders>
              <w:bottom w:val="single" w:sz="4" w:space="0" w:color="auto"/>
            </w:tcBorders>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0.825</w:t>
            </w:r>
          </w:p>
        </w:tc>
      </w:tr>
    </w:tbl>
    <w:p w:rsidR="00D3555D" w:rsidRDefault="005D6F31">
      <w:r>
        <w:t> </w:t>
      </w:r>
    </w:p>
    <w:p w:rsidR="00D3555D" w:rsidRDefault="005D6F31">
      <w:r>
        <w:t>Each of the six site’s samples showed majority, but not absolute, agreement in extremes of DOC-stage relationships. In general DOC concentrations were lowest at the beginning of events and increased with a rise in stage (Figure 28).</w:t>
      </w:r>
    </w:p>
    <w:p w:rsidR="00D3555D" w:rsidRDefault="005D6F31">
      <w:r>
        <w:t> </w:t>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noProof/>
        </w:rPr>
        <w:lastRenderedPageBreak/>
        <w:drawing>
          <wp:inline distT="0" distB="0" distL="0" distR="0">
            <wp:extent cx="5943600" cy="6339839"/>
            <wp:effectExtent l="0" t="0" r="0" b="0"/>
            <wp:docPr id="28" name="Picture" descr="Figure 2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7"/>
                    <a:stretch>
                      <a:fillRect/>
                    </a:stretch>
                  </pic:blipFill>
                  <pic:spPr bwMode="auto">
                    <a:xfrm>
                      <a:off x="0" y="0"/>
                      <a:ext cx="5943600" cy="6339839"/>
                    </a:xfrm>
                    <a:prstGeom prst="rect">
                      <a:avLst/>
                    </a:prstGeom>
                    <a:noFill/>
                    <a:ln w="9525">
                      <a:noFill/>
                      <a:headEnd/>
                      <a:tailEnd/>
                    </a:ln>
                  </pic:spPr>
                </pic:pic>
              </a:graphicData>
            </a:graphic>
          </wp:inline>
        </w:drawing>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Figure 28:  Stage and samples collected, highlighting samples with maximum and minimum DOC concentrations for each rain event and collection period. Black vertical lines indicate a subset of samples that were assessed more closely.</w:t>
      </w:r>
    </w:p>
    <w:p w:rsidR="00D3555D" w:rsidRDefault="005D6F31">
      <w:r>
        <w:t> </w:t>
      </w:r>
    </w:p>
    <w:p w:rsidR="00D3555D" w:rsidRDefault="005D6F31">
      <w:r>
        <w:t>Changes in DOC during events varied from a little more than 1% DOC change to nearly 100% change during event response (Table 17).</w:t>
      </w:r>
    </w:p>
    <w:p w:rsidR="00D3555D" w:rsidRDefault="005D6F31">
      <w:r>
        <w:lastRenderedPageBreak/>
        <w:t> </w:t>
      </w:r>
    </w:p>
    <w:p w:rsidR="00D3555D" w:rsidRDefault="005D6F31">
      <w:pPr>
        <w:numPr>
          <w:ilvl w:val="0"/>
          <w:numId w:val="20"/>
        </w:numPr>
      </w:pPr>
      <w:r>
        <w:t>Still to do:</w:t>
      </w:r>
      <w:r w:rsidR="0092418A">
        <w:t xml:space="preserve">  </w:t>
      </w:r>
      <w:r>
        <w:rPr>
          <w:b/>
          <w:i/>
        </w:rPr>
        <w:t xml:space="preserve">look at individual events and pull out interesting facts (during this event, DOC concentration tripled or doubled, </w:t>
      </w:r>
      <w:proofErr w:type="spellStart"/>
      <w:proofErr w:type="gramStart"/>
      <w:r>
        <w:rPr>
          <w:b/>
          <w:i/>
        </w:rPr>
        <w:t>etc</w:t>
      </w:r>
      <w:proofErr w:type="spellEnd"/>
      <w:r>
        <w:rPr>
          <w:b/>
          <w:i/>
        </w:rPr>
        <w:t>)…</w:t>
      </w:r>
      <w:proofErr w:type="gramEnd"/>
      <w:r>
        <w:rPr>
          <w:b/>
          <w:i/>
        </w:rPr>
        <w:t xml:space="preserve"> + differences among events</w:t>
      </w:r>
    </w:p>
    <w:p w:rsidR="00D3555D" w:rsidRDefault="005D6F31">
      <w:r>
        <w:t> </w:t>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Table 17: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04"/>
        <w:gridCol w:w="1385"/>
        <w:gridCol w:w="1392"/>
        <w:gridCol w:w="1203"/>
        <w:gridCol w:w="1093"/>
        <w:gridCol w:w="1549"/>
        <w:gridCol w:w="1534"/>
      </w:tblGrid>
      <w:tr w:rsidR="00D3555D" w:rsidRPr="0092418A">
        <w:tc>
          <w:tcPr>
            <w:tcW w:w="0" w:type="auto"/>
            <w:tcBorders>
              <w:bottom w:val="single" w:sz="0" w:space="0" w:color="auto"/>
            </w:tcBorders>
            <w:vAlign w:val="bottom"/>
          </w:tcPr>
          <w:p w:rsidR="00D3555D" w:rsidRPr="0092418A" w:rsidRDefault="005D6F31" w:rsidP="0092418A">
            <w:pPr>
              <w:spacing w:line="276" w:lineRule="auto"/>
              <w:rPr>
                <w:rFonts w:asciiTheme="minorHAnsi" w:hAnsiTheme="minorHAnsi" w:cstheme="minorHAnsi"/>
                <w:b/>
                <w:bCs/>
                <w:sz w:val="22"/>
                <w:szCs w:val="22"/>
              </w:rPr>
            </w:pPr>
            <w:r w:rsidRPr="0092418A">
              <w:rPr>
                <w:rFonts w:asciiTheme="minorHAnsi" w:hAnsiTheme="minorHAnsi" w:cstheme="minorHAnsi"/>
                <w:b/>
                <w:bCs/>
                <w:sz w:val="22"/>
                <w:szCs w:val="22"/>
              </w:rPr>
              <w:t>site</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lowest DOC in stormflow (mg/L)</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highest DOC in stormflow (mg/L)</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smallest change in DOC (mg/L)</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largest change in DOC (mg/L)</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smallest difference in DOC during stormflow (%)</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largest difference in DOC during stormflow (%)</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r w:rsidRPr="0092418A">
              <w:rPr>
                <w:rFonts w:asciiTheme="minorHAnsi" w:hAnsiTheme="minorHAnsi" w:cstheme="minorHAnsi"/>
                <w:sz w:val="22"/>
                <w:szCs w:val="22"/>
              </w:rPr>
              <w:t>Weeks</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6.1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16.1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1.0</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6.4</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9.6</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53.2</w:t>
            </w:r>
          </w:p>
        </w:tc>
      </w:tr>
      <w:tr w:rsidR="00D3555D" w:rsidRPr="0092418A">
        <w:tc>
          <w:tcPr>
            <w:tcW w:w="0" w:type="auto"/>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ChrisCrk</w:t>
            </w:r>
            <w:proofErr w:type="spellEnd"/>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2.3</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9.2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3.9</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26.1</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82.0</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LeechHead</w:t>
            </w:r>
            <w:proofErr w:type="spellEnd"/>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5.7</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10.3</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2.0</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29.5</w:t>
            </w:r>
          </w:p>
        </w:tc>
      </w:tr>
      <w:tr w:rsidR="00D3555D" w:rsidRPr="0092418A">
        <w:tc>
          <w:tcPr>
            <w:tcW w:w="0" w:type="auto"/>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CraggCrk</w:t>
            </w:r>
            <w:proofErr w:type="spellEnd"/>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3.0</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8.2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28.8</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67.5</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WestLeech</w:t>
            </w:r>
            <w:proofErr w:type="spellEnd"/>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2.5</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10.9</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5.8</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4.5</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94.6</w:t>
            </w:r>
          </w:p>
        </w:tc>
      </w:tr>
      <w:tr w:rsidR="00D3555D" w:rsidRPr="0092418A" w:rsidTr="0092418A">
        <w:tc>
          <w:tcPr>
            <w:tcW w:w="0" w:type="auto"/>
            <w:tcBorders>
              <w:bottom w:val="single" w:sz="4" w:space="0" w:color="auto"/>
            </w:tcBorders>
          </w:tcPr>
          <w:p w:rsidR="00D3555D" w:rsidRPr="0092418A" w:rsidRDefault="005D6F31" w:rsidP="0092418A">
            <w:pPr>
              <w:spacing w:line="276" w:lineRule="auto"/>
              <w:rPr>
                <w:rFonts w:asciiTheme="minorHAnsi" w:hAnsiTheme="minorHAnsi" w:cstheme="minorHAnsi"/>
                <w:sz w:val="22"/>
                <w:szCs w:val="22"/>
              </w:rPr>
            </w:pPr>
            <w:r w:rsidRPr="0092418A">
              <w:rPr>
                <w:rFonts w:asciiTheme="minorHAnsi" w:hAnsiTheme="minorHAnsi" w:cstheme="minorHAnsi"/>
                <w:sz w:val="22"/>
                <w:szCs w:val="22"/>
              </w:rPr>
              <w:t>Tunnel</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3.4</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5.9</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0.0</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2.0</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1.4</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42.5</w:t>
            </w:r>
          </w:p>
        </w:tc>
      </w:tr>
    </w:tbl>
    <w:p w:rsidR="00D3555D" w:rsidRDefault="005D6F31">
      <w:r>
        <w:br/>
      </w:r>
    </w:p>
    <w:p w:rsidR="00D3555D" w:rsidRDefault="005D6F31">
      <w:pPr>
        <w:pStyle w:val="Heading3"/>
      </w:pPr>
      <w:bookmarkStart w:id="92" w:name="discussion"/>
      <w:bookmarkStart w:id="93" w:name="_Toc47488313"/>
      <w:r>
        <w:t>Discussion</w:t>
      </w:r>
      <w:bookmarkEnd w:id="92"/>
      <w:bookmarkEnd w:id="93"/>
    </w:p>
    <w:p w:rsidR="0092418A" w:rsidRPr="00F61522" w:rsidRDefault="0092418A" w:rsidP="0092418A">
      <w:pPr>
        <w:rPr>
          <w:color w:val="00B0F0"/>
        </w:rPr>
      </w:pPr>
      <w:r w:rsidRPr="00F61522">
        <w:rPr>
          <w:color w:val="00B0F0"/>
        </w:rPr>
        <w:t>--- not done ---</w:t>
      </w:r>
    </w:p>
    <w:p w:rsidR="00D3555D" w:rsidRDefault="005D6F31">
      <w:r>
        <w:t>Random Forest variable importance measure showed that conditions ranked among the most important for predicting DOC, SAC~254 and E</w:t>
      </w:r>
      <w:r>
        <w:rPr>
          <w:vertAlign w:val="subscript"/>
        </w:rPr>
        <w:t>2</w:t>
      </w:r>
      <w:r>
        <w:t>:E</w:t>
      </w:r>
      <w:r>
        <w:rPr>
          <w:vertAlign w:val="subscript"/>
        </w:rPr>
        <w:t>3</w:t>
      </w:r>
      <w:r>
        <w:t>.</w:t>
      </w:r>
    </w:p>
    <w:p w:rsidR="00D3555D" w:rsidRDefault="005D6F31">
      <w:r>
        <w:t> </w:t>
      </w:r>
    </w:p>
    <w:p w:rsidR="00D3555D" w:rsidRDefault="005D6F31">
      <w:r>
        <w:t>Increasing DOC on the rising limb indicates that source material is not limited and flux is driven by hydrologic connectivity; whereas source limited conditions likely drive NOM dynamics if DOC concentration decreases on the rising limb (</w:t>
      </w:r>
      <w:proofErr w:type="spellStart"/>
      <w:r>
        <w:t>Zarnetske</w:t>
      </w:r>
      <w:proofErr w:type="spellEnd"/>
      <w:r>
        <w:t xml:space="preserve"> et al. </w:t>
      </w:r>
      <w:hyperlink w:anchor="ref-Zarnetske2018">
        <w:r>
          <w:rPr>
            <w:rStyle w:val="Hyperlink"/>
          </w:rPr>
          <w:t>2018</w:t>
        </w:r>
      </w:hyperlink>
      <w:r>
        <w:t xml:space="preserve">). Analysis of rack samples clarifies the magnitude and direction of water quality changes in response to </w:t>
      </w:r>
      <w:r>
        <w:lastRenderedPageBreak/>
        <w:t>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D3555D" w:rsidRDefault="005D6F31">
      <w:pPr>
        <w:numPr>
          <w:ilvl w:val="0"/>
          <w:numId w:val="21"/>
        </w:numPr>
      </w:pPr>
      <w:r>
        <w:t>variability among sub-basins versus variability within each sub-basin over time</w:t>
      </w:r>
    </w:p>
    <w:p w:rsidR="00D3555D" w:rsidRDefault="005D6F31">
      <w:pPr>
        <w:numPr>
          <w:ilvl w:val="0"/>
          <w:numId w:val="21"/>
        </w:numPr>
      </w:pPr>
      <w:r>
        <w:t>timing of peaks and valleys of stage – at 10 min resolution was there a lag from upstream to downstream?</w:t>
      </w:r>
    </w:p>
    <w:p w:rsidR="00D3555D" w:rsidRDefault="005D6F31">
      <w:pPr>
        <w:numPr>
          <w:ilvl w:val="0"/>
          <w:numId w:val="21"/>
        </w:numPr>
      </w:pPr>
      <w:r>
        <w:t>source versus transport limitations – DOC in rising limb</w:t>
      </w:r>
    </w:p>
    <w:p w:rsidR="00D3555D" w:rsidRDefault="005D6F31">
      <w:pPr>
        <w:numPr>
          <w:ilvl w:val="0"/>
          <w:numId w:val="21"/>
        </w:numPr>
      </w:pPr>
      <w:r>
        <w:t xml:space="preserve">any hysteretic </w:t>
      </w:r>
      <w:proofErr w:type="spellStart"/>
      <w:r>
        <w:t>behaviour</w:t>
      </w:r>
      <w:proofErr w:type="spellEnd"/>
      <w:r>
        <w:t>? (DOC over time by event)</w:t>
      </w:r>
    </w:p>
    <w:p w:rsidR="00D3555D" w:rsidRDefault="005D6F31">
      <w:pPr>
        <w:numPr>
          <w:ilvl w:val="0"/>
          <w:numId w:val="21"/>
        </w:numPr>
      </w:pPr>
      <w:r>
        <w:t>was there a relationship between rain event intensity/duration and DOC?</w:t>
      </w:r>
    </w:p>
    <w:p w:rsidR="00D3555D" w:rsidRDefault="005D6F31">
      <w:pPr>
        <w:numPr>
          <w:ilvl w:val="0"/>
          <w:numId w:val="21"/>
        </w:numPr>
      </w:pPr>
      <w:r>
        <w:t xml:space="preserve">use RF to in-fill missing NOM absorbance data based on relationship with DOC??? Like </w:t>
      </w:r>
      <w:proofErr w:type="spellStart"/>
      <w:r>
        <w:t>Yeonuk</w:t>
      </w:r>
      <w:proofErr w:type="spellEnd"/>
      <w:r>
        <w:t xml:space="preserve"> did for CH4 flux</w:t>
      </w:r>
    </w:p>
    <w:p w:rsidR="00D3555D" w:rsidRDefault="005D6F31">
      <w:pPr>
        <w:numPr>
          <w:ilvl w:val="0"/>
          <w:numId w:val="21"/>
        </w:numPr>
      </w:pPr>
      <w:r>
        <w:t> </w:t>
      </w:r>
    </w:p>
    <w:p w:rsidR="00D3555D" w:rsidRDefault="005D6F31">
      <w:r>
        <w:t>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w:t>
      </w:r>
      <w:proofErr w:type="spellStart"/>
      <w:r>
        <w:t>Zarnetske</w:t>
      </w:r>
      <w:proofErr w:type="spellEnd"/>
      <w:r>
        <w:t xml:space="preserve"> et al. </w:t>
      </w:r>
      <w:hyperlink w:anchor="ref-Zarnetske2018">
        <w:r>
          <w:rPr>
            <w:rStyle w:val="Hyperlink"/>
          </w:rPr>
          <w:t>2018</w:t>
        </w:r>
      </w:hyperlink>
      <w:r>
        <w:t>).</w:t>
      </w:r>
    </w:p>
    <w:p w:rsidR="00D3555D" w:rsidRDefault="005D6F31">
      <w:r>
        <w:t> </w:t>
      </w:r>
    </w:p>
    <w:p w:rsidR="00D3555D" w:rsidRDefault="005D6F31">
      <w:r>
        <w:rPr>
          <w:b/>
          <w:i/>
        </w:rPr>
        <w:t>Future directions:</w:t>
      </w:r>
    </w:p>
    <w:p w:rsidR="00D3555D" w:rsidRDefault="005D6F31">
      <w:r>
        <w:t> </w:t>
      </w:r>
    </w:p>
    <w:p w:rsidR="00D3555D" w:rsidRDefault="005D6F31">
      <w:r>
        <w:t>With additional Fire-weather data, it would be interesting to explore whether the variables for fire risk (humidity) were also predictors for increased NOM or DOC.</w:t>
      </w:r>
    </w:p>
    <w:p w:rsidR="00D3555D" w:rsidRDefault="005D6F31">
      <w:r>
        <w:t> </w:t>
      </w:r>
    </w:p>
    <w:p w:rsidR="00D3555D" w:rsidRDefault="005D6F31">
      <w:pPr>
        <w:numPr>
          <w:ilvl w:val="0"/>
          <w:numId w:val="22"/>
        </w:numPr>
      </w:pPr>
      <w:r>
        <w:lastRenderedPageBreak/>
        <w:t>matched sample filling-stage with continuous logger stage could be combined with rating curve to determine mass transport or loading…</w:t>
      </w:r>
    </w:p>
    <w:p w:rsidR="00D3555D" w:rsidRDefault="005D6F31">
      <w:r>
        <w:t>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rsidR="00D3555D" w:rsidRDefault="005D6F31">
      <w:r>
        <w:t> </w:t>
      </w:r>
    </w:p>
    <w:p w:rsidR="00D3555D" w:rsidRDefault="005D6F31">
      <w:pPr>
        <w:pStyle w:val="Heading3"/>
      </w:pPr>
      <w:bookmarkStart w:id="94" w:name="conculsions"/>
      <w:bookmarkStart w:id="95" w:name="_Toc47488314"/>
      <w:proofErr w:type="spellStart"/>
      <w:r>
        <w:t>Conculsions</w:t>
      </w:r>
      <w:bookmarkEnd w:id="94"/>
      <w:bookmarkEnd w:id="95"/>
      <w:proofErr w:type="spellEnd"/>
    </w:p>
    <w:p w:rsidR="00D3555D" w:rsidRDefault="005D6F31">
      <w:pPr>
        <w:numPr>
          <w:ilvl w:val="0"/>
          <w:numId w:val="23"/>
        </w:numPr>
      </w:pPr>
      <w:r>
        <w:t>establishing connectivity among nested catchments as a baseline for experimental treatments (future)</w:t>
      </w:r>
    </w:p>
    <w:p w:rsidR="00D3555D" w:rsidRDefault="005D6F31">
      <w:pPr>
        <w:pStyle w:val="Heading2"/>
      </w:pPr>
      <w:bookmarkStart w:id="96" w:name="summary-conclusions"/>
      <w:bookmarkStart w:id="97" w:name="_Toc47488315"/>
      <w:r>
        <w:lastRenderedPageBreak/>
        <w:t>Summary &amp; Conclusions</w:t>
      </w:r>
      <w:bookmarkEnd w:id="96"/>
      <w:bookmarkEnd w:id="97"/>
    </w:p>
    <w:p w:rsidR="00456834" w:rsidRPr="00F61522" w:rsidRDefault="00456834" w:rsidP="00456834">
      <w:pPr>
        <w:rPr>
          <w:color w:val="00B0F0"/>
        </w:rPr>
      </w:pPr>
      <w:r w:rsidRPr="00F61522">
        <w:rPr>
          <w:color w:val="00B0F0"/>
        </w:rPr>
        <w:t>--- not done yet ---</w:t>
      </w:r>
    </w:p>
    <w:p w:rsidR="00D3555D" w:rsidRDefault="005D6F31">
      <w:pPr>
        <w:pStyle w:val="Heading3"/>
      </w:pPr>
      <w:bookmarkStart w:id="98" w:name="X8db5f38833cbb48dc6afb8e20d30ffa86edd60c"/>
      <w:bookmarkStart w:id="99" w:name="_Toc47488316"/>
      <w:r>
        <w:t>Discussion of results in context of drinking water supply</w:t>
      </w:r>
      <w:bookmarkEnd w:id="98"/>
      <w:bookmarkEnd w:id="99"/>
    </w:p>
    <w:p w:rsidR="00D3555D" w:rsidRDefault="005D6F31">
      <w:r>
        <w:t>What are the implications for watershed management and future drinking water supply?</w:t>
      </w:r>
    </w:p>
    <w:p w:rsidR="00D3555D" w:rsidRDefault="005D6F31">
      <w:r>
        <w:t>Provide context of how results can be used to inform watershed management planning for wildfire reduction strategies and design of continued water quality monitoring for future inter-basin transfers.</w:t>
      </w:r>
    </w:p>
    <w:p w:rsidR="00D3555D" w:rsidRDefault="005D6F31" w:rsidP="00385A4D">
      <w:pPr>
        <w:numPr>
          <w:ilvl w:val="0"/>
          <w:numId w:val="24"/>
        </w:numPr>
        <w:tabs>
          <w:tab w:val="clear" w:pos="1200"/>
          <w:tab w:val="num" w:pos="0"/>
        </w:tabs>
        <w:ind w:left="480"/>
      </w:pPr>
      <w:r>
        <w:t xml:space="preserve">conflicting objectives and competing values (Peter </w:t>
      </w:r>
      <w:proofErr w:type="spellStart"/>
      <w:r>
        <w:t>Duinker’s</w:t>
      </w:r>
      <w:proofErr w:type="spellEnd"/>
      <w:r>
        <w:t xml:space="preserve"> work)</w:t>
      </w:r>
    </w:p>
    <w:p w:rsidR="00D3555D" w:rsidRDefault="005D6F31" w:rsidP="00385A4D">
      <w:pPr>
        <w:numPr>
          <w:ilvl w:val="1"/>
          <w:numId w:val="25"/>
        </w:numPr>
        <w:tabs>
          <w:tab w:val="clear" w:pos="1920"/>
          <w:tab w:val="num" w:pos="720"/>
        </w:tabs>
        <w:ind w:left="1200"/>
      </w:pPr>
      <w:r>
        <w:t>managing temperate forests for timber removes carbon pools, managing for protection may increase the carbon, thus protection does not necessarily improve water quality.</w:t>
      </w:r>
    </w:p>
    <w:p w:rsidR="00D3555D" w:rsidRDefault="005D6F31" w:rsidP="00385A4D">
      <w:pPr>
        <w:numPr>
          <w:ilvl w:val="1"/>
          <w:numId w:val="25"/>
        </w:numPr>
        <w:tabs>
          <w:tab w:val="clear" w:pos="1920"/>
          <w:tab w:val="num" w:pos="720"/>
        </w:tabs>
        <w:ind w:left="1200"/>
      </w:pPr>
      <w:r>
        <w:t>timber / carbon sequestration / water / biodiversity</w:t>
      </w:r>
    </w:p>
    <w:p w:rsidR="00D3555D" w:rsidRDefault="005D6F31" w:rsidP="00385A4D">
      <w:pPr>
        <w:numPr>
          <w:ilvl w:val="0"/>
          <w:numId w:val="24"/>
        </w:numPr>
        <w:tabs>
          <w:tab w:val="clear" w:pos="1200"/>
          <w:tab w:val="num" w:pos="0"/>
        </w:tabs>
        <w:ind w:left="480"/>
      </w:pPr>
      <w:r>
        <w:t>source water quality in rivers is unlikely to reflect the water at the intake tower</w:t>
      </w:r>
    </w:p>
    <w:p w:rsidR="00D3555D" w:rsidRDefault="005D6F31" w:rsidP="00385A4D">
      <w:pPr>
        <w:numPr>
          <w:ilvl w:val="1"/>
          <w:numId w:val="26"/>
        </w:numPr>
        <w:tabs>
          <w:tab w:val="clear" w:pos="1920"/>
          <w:tab w:val="num" w:pos="720"/>
        </w:tabs>
        <w:ind w:left="1200"/>
      </w:pPr>
      <w:r>
        <w:t>reservoir residence times</w:t>
      </w:r>
    </w:p>
    <w:p w:rsidR="00D3555D" w:rsidRDefault="005D6F31" w:rsidP="00385A4D">
      <w:pPr>
        <w:numPr>
          <w:ilvl w:val="1"/>
          <w:numId w:val="26"/>
        </w:numPr>
        <w:tabs>
          <w:tab w:val="clear" w:pos="1920"/>
          <w:tab w:val="num" w:pos="720"/>
        </w:tabs>
        <w:ind w:left="1200"/>
      </w:pPr>
      <w:r>
        <w:t>photodegradation</w:t>
      </w:r>
    </w:p>
    <w:p w:rsidR="00D3555D" w:rsidRDefault="005D6F31" w:rsidP="00385A4D">
      <w:pPr>
        <w:numPr>
          <w:ilvl w:val="1"/>
          <w:numId w:val="26"/>
        </w:numPr>
        <w:tabs>
          <w:tab w:val="clear" w:pos="1920"/>
          <w:tab w:val="num" w:pos="720"/>
        </w:tabs>
        <w:ind w:left="1200"/>
      </w:pPr>
      <w:proofErr w:type="spellStart"/>
      <w:r>
        <w:t>physiochemcial</w:t>
      </w:r>
      <w:proofErr w:type="spellEnd"/>
      <w:r>
        <w:t xml:space="preserve"> reactions and changes</w:t>
      </w:r>
    </w:p>
    <w:p w:rsidR="00D3555D" w:rsidRDefault="005D6F31" w:rsidP="00385A4D">
      <w:pPr>
        <w:numPr>
          <w:ilvl w:val="1"/>
          <w:numId w:val="26"/>
        </w:numPr>
        <w:tabs>
          <w:tab w:val="clear" w:pos="1920"/>
          <w:tab w:val="num" w:pos="720"/>
        </w:tabs>
        <w:ind w:left="1200"/>
      </w:pPr>
      <w:r>
        <w:t>biodegradation // transformation // bioproduction of NOM</w:t>
      </w:r>
    </w:p>
    <w:p w:rsidR="00D3555D" w:rsidRDefault="005D6F31" w:rsidP="00385A4D">
      <w:pPr>
        <w:numPr>
          <w:ilvl w:val="1"/>
          <w:numId w:val="26"/>
        </w:numPr>
        <w:tabs>
          <w:tab w:val="clear" w:pos="1920"/>
          <w:tab w:val="num" w:pos="720"/>
        </w:tabs>
        <w:ind w:left="1200"/>
      </w:pPr>
      <w:r>
        <w:t>the rivers introduce new material and new conditions (e.g. different temperatures, dissolved oxygen, carbonate for buffering or organic acids altering pH, new microbiota) the</w:t>
      </w:r>
    </w:p>
    <w:p w:rsidR="00D3555D" w:rsidRDefault="005D6F31" w:rsidP="00385A4D">
      <w:pPr>
        <w:numPr>
          <w:ilvl w:val="1"/>
          <w:numId w:val="26"/>
        </w:numPr>
        <w:tabs>
          <w:tab w:val="clear" w:pos="1920"/>
          <w:tab w:val="num" w:pos="720"/>
        </w:tabs>
        <w:ind w:left="1200"/>
      </w:pPr>
      <w:r>
        <w:t xml:space="preserve">mixing is likely to change river source water – a </w:t>
      </w:r>
      <w:proofErr w:type="spellStart"/>
      <w:r>
        <w:t>blanacing</w:t>
      </w:r>
      <w:proofErr w:type="spellEnd"/>
      <w:r>
        <w:t xml:space="preserve"> reservoir to stabilize between river and reservoir may be extremely useful (like how you add a bit of new water at a time for a goldfish in a bowl, to allow equilibration)</w:t>
      </w:r>
    </w:p>
    <w:p w:rsidR="00D3555D" w:rsidRDefault="005D6F31" w:rsidP="00385A4D">
      <w:pPr>
        <w:numPr>
          <w:ilvl w:val="1"/>
          <w:numId w:val="26"/>
        </w:numPr>
        <w:tabs>
          <w:tab w:val="clear" w:pos="1920"/>
          <w:tab w:val="num" w:pos="720"/>
        </w:tabs>
        <w:ind w:left="1200"/>
      </w:pPr>
      <w:r>
        <w:lastRenderedPageBreak/>
        <w:t>UV degradation is likely in lakes</w:t>
      </w:r>
    </w:p>
    <w:p w:rsidR="00D3555D" w:rsidRDefault="005D6F31" w:rsidP="00385A4D">
      <w:pPr>
        <w:numPr>
          <w:ilvl w:val="1"/>
          <w:numId w:val="26"/>
        </w:numPr>
        <w:tabs>
          <w:tab w:val="clear" w:pos="1920"/>
          <w:tab w:val="num" w:pos="720"/>
        </w:tabs>
        <w:ind w:left="1200"/>
      </w:pPr>
      <w:r>
        <w:t xml:space="preserve">while river water quality will not identify source water quality (pre-treatment) it is important to know IN TANDEM with Sooke Res limnology to anticipate </w:t>
      </w:r>
      <w:proofErr w:type="spellStart"/>
      <w:r>
        <w:t>potnetial</w:t>
      </w:r>
      <w:proofErr w:type="spellEnd"/>
      <w:r>
        <w:t xml:space="preserve"> problems based on conditions in each &amp; knowledge of likely or possible interactions</w:t>
      </w:r>
    </w:p>
    <w:p w:rsidR="00D3555D" w:rsidRDefault="00D3555D"/>
    <w:p w:rsidR="00D3555D" w:rsidRDefault="005D6F31">
      <w:r>
        <w:t> </w:t>
      </w:r>
    </w:p>
    <w:p w:rsidR="00D3555D" w:rsidRDefault="005D6F31">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w:t>
      </w:r>
      <w:proofErr w:type="spellStart"/>
      <w:r>
        <w:t>monitoried</w:t>
      </w:r>
      <w:proofErr w:type="spellEnd"/>
      <w:r>
        <w:t xml:space="preserve"> by UV-Vis </w:t>
      </w:r>
      <w:r>
        <w:rPr>
          <w:i/>
        </w:rPr>
        <w:t>in-situ</w:t>
      </w:r>
      <w:r>
        <w:t>. DOC concentrations were typically higher than BC source water Guidelines suggest, however it should be noted that if Leech River water is transferred to a reservoir prior to treatment that NOM is likely to be photodegraded or diminished through microbial processing.</w:t>
      </w:r>
    </w:p>
    <w:p w:rsidR="00D3555D" w:rsidRDefault="00D3555D"/>
    <w:p w:rsidR="00D3555D" w:rsidRDefault="005D6F31">
      <w:pPr>
        <w:pStyle w:val="Heading3"/>
      </w:pPr>
      <w:bookmarkStart w:id="100" w:name="concluding-remarks"/>
      <w:bookmarkStart w:id="101" w:name="_Toc47488317"/>
      <w:r>
        <w:t>Concluding remarks</w:t>
      </w:r>
      <w:bookmarkEnd w:id="100"/>
      <w:bookmarkEnd w:id="101"/>
    </w:p>
    <w:p w:rsidR="00D3555D" w:rsidRDefault="005D6F31">
      <w:r>
        <w:rPr>
          <w:b/>
          <w:i/>
        </w:rPr>
        <w:t>answer all these questions in summary</w:t>
      </w:r>
    </w:p>
    <w:p w:rsidR="00D3555D" w:rsidRDefault="005D6F31">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rsidR="00D3555D" w:rsidRDefault="005D6F31">
      <w:r>
        <w:t>*</w:t>
      </w:r>
      <w:r>
        <w:rPr>
          <w:b/>
        </w:rPr>
        <w:t>Objective 1:</w:t>
      </w:r>
      <w:r>
        <w:t xml:space="preserve"> Design a sampling strategy to describe spatial and temporal patterns and variation of DOC concentrations and NOM character.</w:t>
      </w:r>
    </w:p>
    <w:p w:rsidR="00D3555D" w:rsidRDefault="005D6F31">
      <w:r>
        <w:t> </w:t>
      </w:r>
    </w:p>
    <w:p w:rsidR="00D3555D" w:rsidRDefault="005D6F31">
      <w:r>
        <w:lastRenderedPageBreak/>
        <w:t>*</w:t>
      </w:r>
      <w:r>
        <w:rPr>
          <w:b/>
        </w:rPr>
        <w:t>Research Question 2.</w:t>
      </w:r>
      <w:r>
        <w:t xml:space="preserve"> What are the primary drivers (e.g. watershed characteristics or conditions) for changes in DOC and NOM in the Leech watershed?</w:t>
      </w:r>
    </w:p>
    <w:p w:rsidR="00D3555D" w:rsidRDefault="005D6F31">
      <w:r>
        <w:t>*</w:t>
      </w:r>
      <w:r>
        <w:rPr>
          <w:b/>
        </w:rPr>
        <w:t>Objective 2:</w:t>
      </w:r>
      <w:r>
        <w:t xml:space="preserve"> Relate water sample results to watershed characteristics and conditions to report on relationships between DOC, NOM and key variables.</w:t>
      </w:r>
    </w:p>
    <w:p w:rsidR="00D3555D" w:rsidRDefault="005D6F31">
      <w:r>
        <w:t> </w:t>
      </w:r>
    </w:p>
    <w:p w:rsidR="00D3555D" w:rsidRDefault="005D6F31">
      <w:r>
        <w:rPr>
          <w:b/>
        </w:rPr>
        <w:t>Research Question 3.</w:t>
      </w:r>
      <w:r>
        <w:t xml:space="preserve"> What are the implications for watershed management and future drinking water supply?</w:t>
      </w:r>
    </w:p>
    <w:p w:rsidR="00D3555D" w:rsidRDefault="005D6F31">
      <w:r>
        <w:rPr>
          <w:b/>
        </w:rPr>
        <w:t>Objective 3:</w:t>
      </w:r>
      <w:r>
        <w:t xml:space="preserve"> Provide context of how results can be used to inform watershed management planning for wildfire reduction strategies and design of continued water quality monitoring for future inter-basin transfers.</w:t>
      </w:r>
    </w:p>
    <w:p w:rsidR="00D3555D" w:rsidRDefault="00D3555D"/>
    <w:p w:rsidR="00D3555D" w:rsidRDefault="005D6F31">
      <w:pPr>
        <w:numPr>
          <w:ilvl w:val="0"/>
          <w:numId w:val="27"/>
        </w:numPr>
      </w:pPr>
      <w:r>
        <w:t>in progress: this section will be included in the next draft, following feedback on results</w:t>
      </w:r>
    </w:p>
    <w:p w:rsidR="00D3555D" w:rsidRDefault="005D6F31">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w:t>
      </w:r>
      <w:r>
        <w:lastRenderedPageBreak/>
        <w:t xml:space="preserve">hydrologic responses based on river rise (stream stage) and local precipitation. The vertical racks installed at the sub-basin sites </w:t>
      </w:r>
      <w:proofErr w:type="spellStart"/>
      <w:r>
        <w:t>acheived</w:t>
      </w:r>
      <w:proofErr w:type="spellEnd"/>
      <w:r>
        <w:t xml:space="preserve">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w:t>
      </w:r>
      <w:proofErr w:type="spellStart"/>
      <w:r>
        <w:t>dynaimcs</w:t>
      </w:r>
      <w:proofErr w:type="spellEnd"/>
      <w:r>
        <w:t xml:space="preserve"> of DOM characteristics.</w:t>
      </w:r>
    </w:p>
    <w:p w:rsidR="00D3555D" w:rsidRDefault="005D6F31">
      <w:r>
        <w:t xml:space="preserve">Despite the high RSD for headwaters sites, and the ~50% difference in area of these two sub-basins, </w:t>
      </w:r>
      <w:proofErr w:type="spellStart"/>
      <w:r>
        <w:t>LeechHead</w:t>
      </w:r>
      <w:proofErr w:type="spellEnd"/>
      <w:r>
        <w:t xml:space="preserve"> did show approximately the median of the two sub-basins DOC.</w:t>
      </w:r>
    </w:p>
    <w:p w:rsidR="00D3555D" w:rsidRDefault="005D6F31">
      <w:r>
        <w:t xml:space="preserve">Across the Leech Water Supply Area (LWSA), the timing of changes in temperature, river response and DOC concentrations and character were </w:t>
      </w:r>
      <w:proofErr w:type="spellStart"/>
      <w:r>
        <w:t>synchornized</w:t>
      </w:r>
      <w:proofErr w:type="spellEnd"/>
      <w:r>
        <w:t xml:space="preserve"> in the five nested catchments and Leech River Tunnel site (future point of diversion, or mouth of the WSA), however the mean values and magnitude of these changes differed between sites.</w:t>
      </w:r>
    </w:p>
    <w:p w:rsidR="00D3555D" w:rsidRDefault="005D6F31">
      <w:pPr>
        <w:numPr>
          <w:ilvl w:val="0"/>
          <w:numId w:val="28"/>
        </w:numPr>
      </w:pPr>
      <w:r>
        <w:t>Across the LWSA, was the variance in DOC greater within each site or among all sites?</w:t>
      </w:r>
    </w:p>
    <w:p w:rsidR="00D3555D" w:rsidRDefault="005D6F31">
      <w:pPr>
        <w:numPr>
          <w:ilvl w:val="0"/>
          <w:numId w:val="28"/>
        </w:numPr>
      </w:pPr>
      <w:r>
        <w:t xml:space="preserve">Was the variance in DOC greater at the watershed outlet than the variance in each </w:t>
      </w:r>
      <w:proofErr w:type="spellStart"/>
      <w:r>
        <w:t>subbasin</w:t>
      </w:r>
      <w:proofErr w:type="spellEnd"/>
      <w:r>
        <w:t>?</w:t>
      </w:r>
    </w:p>
    <w:p w:rsidR="00D3555D" w:rsidRDefault="005D6F31">
      <w:r>
        <w:t xml:space="preserve">*Seasonal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w:t>
      </w:r>
      <w:proofErr w:type="spellStart"/>
      <w:r>
        <w:t>humic</w:t>
      </w:r>
      <w:proofErr w:type="spellEnd"/>
      <w:r>
        <w:t xml:space="preserve"> and fluvic acids).</w:t>
      </w:r>
    </w:p>
    <w:p w:rsidR="00D3555D" w:rsidRDefault="005D6F31">
      <w:pPr>
        <w:pStyle w:val="Heading1"/>
      </w:pPr>
      <w:bookmarkStart w:id="102" w:name="references"/>
      <w:bookmarkStart w:id="103" w:name="_Toc47488318"/>
      <w:r>
        <w:lastRenderedPageBreak/>
        <w:t>References</w:t>
      </w:r>
      <w:bookmarkEnd w:id="102"/>
      <w:bookmarkEnd w:id="103"/>
    </w:p>
    <w:p w:rsidR="00D3555D" w:rsidRDefault="005D6F31" w:rsidP="00B80B9D">
      <w:pPr>
        <w:spacing w:after="240" w:line="360" w:lineRule="auto"/>
      </w:pPr>
      <w:bookmarkStart w:id="104" w:name="ref-Abbott2018"/>
      <w:bookmarkStart w:id="105"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38">
        <w:r>
          <w:rPr>
            <w:rStyle w:val="Hyperlink"/>
          </w:rPr>
          <w:t>https://doi.org/10.1111/ele.12897</w:t>
        </w:r>
      </w:hyperlink>
      <w:r>
        <w:t>.</w:t>
      </w:r>
    </w:p>
    <w:p w:rsidR="00D3555D" w:rsidRDefault="005D6F31" w:rsidP="00B80B9D">
      <w:pPr>
        <w:spacing w:after="240" w:line="360" w:lineRule="auto"/>
      </w:pPr>
      <w:bookmarkStart w:id="106" w:name="ref-Aiken1995"/>
      <w:bookmarkEnd w:id="104"/>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39">
        <w:r>
          <w:rPr>
            <w:rStyle w:val="Hyperlink"/>
          </w:rPr>
          <w:t>https://doi.org/10.1002/j.1551-8833.1995.tb06299.x</w:t>
        </w:r>
      </w:hyperlink>
      <w:r>
        <w:t>.</w:t>
      </w:r>
    </w:p>
    <w:p w:rsidR="00D3555D" w:rsidRDefault="005D6F31" w:rsidP="00B80B9D">
      <w:pPr>
        <w:spacing w:after="240" w:line="360" w:lineRule="auto"/>
      </w:pPr>
      <w:bookmarkStart w:id="107" w:name="ref-Aiken2011"/>
      <w:bookmarkEnd w:id="106"/>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0">
        <w:r>
          <w:rPr>
            <w:rStyle w:val="Hyperlink"/>
          </w:rPr>
          <w:t>https://doi.org/10.1021/es103992s</w:t>
        </w:r>
      </w:hyperlink>
      <w:r>
        <w:t>.</w:t>
      </w:r>
    </w:p>
    <w:p w:rsidR="00D3555D" w:rsidRDefault="005D6F31" w:rsidP="00B80B9D">
      <w:pPr>
        <w:spacing w:after="240" w:line="360" w:lineRule="auto"/>
      </w:pPr>
      <w:bookmarkStart w:id="108" w:name="ref-Avagyan2014"/>
      <w:bookmarkEnd w:id="107"/>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1">
        <w:r>
          <w:rPr>
            <w:rStyle w:val="Hyperlink"/>
          </w:rPr>
          <w:t>https://doi.org/10.1016/j.jhydrol.2014.05.060</w:t>
        </w:r>
      </w:hyperlink>
      <w:r>
        <w:t>.</w:t>
      </w:r>
    </w:p>
    <w:p w:rsidR="00D3555D" w:rsidRDefault="005D6F31" w:rsidP="00B80B9D">
      <w:pPr>
        <w:spacing w:after="240" w:line="360" w:lineRule="auto"/>
      </w:pPr>
      <w:bookmarkStart w:id="109" w:name="ref-Agren2008"/>
      <w:bookmarkEnd w:id="108"/>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2">
        <w:r>
          <w:rPr>
            <w:rStyle w:val="Hyperlink"/>
          </w:rPr>
          <w:t>https://doi.org/10.1029/2007JG000674</w:t>
        </w:r>
      </w:hyperlink>
      <w:r>
        <w:t>.</w:t>
      </w:r>
    </w:p>
    <w:p w:rsidR="00D3555D" w:rsidRDefault="005D6F31" w:rsidP="00B80B9D">
      <w:pPr>
        <w:spacing w:after="240" w:line="360" w:lineRule="auto"/>
      </w:pPr>
      <w:bookmarkStart w:id="110" w:name="ref-StdMet5310"/>
      <w:bookmarkEnd w:id="109"/>
      <w:r>
        <w:t xml:space="preserve">Baird, Rodger, Andrew D. Eaton, and Eugene W. Rice, eds. </w:t>
      </w:r>
      <w:proofErr w:type="spellStart"/>
      <w:r>
        <w:t>2017a</w:t>
      </w:r>
      <w:proofErr w:type="spellEnd"/>
      <w:r>
        <w:t xml:space="preserve">. “5310 Total Organic Carbon (TOC) - 5310 A.” In </w:t>
      </w:r>
      <w:r>
        <w:rPr>
          <w:i/>
        </w:rPr>
        <w:t>Standard Methods for the Examination of Water and Wastewater</w:t>
      </w:r>
      <w:r>
        <w:t xml:space="preserve">, 23rd ed. Washington, DC: American Public Health Association. </w:t>
      </w:r>
      <w:hyperlink r:id="rId43">
        <w:r>
          <w:rPr>
            <w:rStyle w:val="Hyperlink"/>
          </w:rPr>
          <w:t>http://www.standardmethods.org/</w:t>
        </w:r>
      </w:hyperlink>
      <w:r>
        <w:t>.</w:t>
      </w:r>
    </w:p>
    <w:p w:rsidR="00D3555D" w:rsidRDefault="005D6F31" w:rsidP="00B80B9D">
      <w:pPr>
        <w:spacing w:after="240" w:line="360" w:lineRule="auto"/>
      </w:pPr>
      <w:bookmarkStart w:id="111" w:name="ref-StdMet5910"/>
      <w:bookmarkEnd w:id="110"/>
      <w:r>
        <w:t xml:space="preserve">———, eds. </w:t>
      </w:r>
      <w:proofErr w:type="spellStart"/>
      <w:r>
        <w:t>2017b</w:t>
      </w:r>
      <w:proofErr w:type="spellEnd"/>
      <w:r>
        <w:t xml:space="preserve">. “UV-Absorbing Organic Constituents: Ultraviolet Absorption Method - 5910 B.” In </w:t>
      </w:r>
      <w:r>
        <w:rPr>
          <w:i/>
        </w:rPr>
        <w:t>Standard Methods for the Examination of Water and Wastewater</w:t>
      </w:r>
      <w:r>
        <w:t xml:space="preserve">, 23rd ed. Washington, D.C: American Public Health Association. </w:t>
      </w:r>
      <w:hyperlink r:id="rId44">
        <w:r>
          <w:rPr>
            <w:rStyle w:val="Hyperlink"/>
          </w:rPr>
          <w:t>https://doi.org/10.2105/SMWW.2882.113</w:t>
        </w:r>
      </w:hyperlink>
      <w:r>
        <w:t>.</w:t>
      </w:r>
    </w:p>
    <w:p w:rsidR="00D3555D" w:rsidRDefault="005D6F31" w:rsidP="00B80B9D">
      <w:pPr>
        <w:spacing w:after="240" w:line="360" w:lineRule="auto"/>
      </w:pPr>
      <w:bookmarkStart w:id="112" w:name="ref-Biau2016"/>
      <w:bookmarkEnd w:id="111"/>
      <w:proofErr w:type="spellStart"/>
      <w:r>
        <w:lastRenderedPageBreak/>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5">
        <w:r>
          <w:rPr>
            <w:rStyle w:val="Hyperlink"/>
          </w:rPr>
          <w:t>https://doi.org/10.1007/s11749-016-0481-7</w:t>
        </w:r>
      </w:hyperlink>
      <w:r>
        <w:t>.</w:t>
      </w:r>
    </w:p>
    <w:p w:rsidR="00D3555D" w:rsidRDefault="005D6F31" w:rsidP="00B80B9D">
      <w:pPr>
        <w:spacing w:after="240" w:line="360" w:lineRule="auto"/>
      </w:pPr>
      <w:bookmarkStart w:id="113" w:name="ref-Breiman2001"/>
      <w:bookmarkEnd w:id="112"/>
      <w:proofErr w:type="spellStart"/>
      <w:r>
        <w:t>Breiman</w:t>
      </w:r>
      <w:proofErr w:type="spellEnd"/>
      <w:r>
        <w:t xml:space="preserve">, Leo. 2001. “Random forests.” </w:t>
      </w:r>
      <w:r>
        <w:rPr>
          <w:i/>
        </w:rPr>
        <w:t>Machine Learning</w:t>
      </w:r>
      <w:r>
        <w:t xml:space="preserve"> 45: 5–32. </w:t>
      </w:r>
      <w:hyperlink r:id="rId46">
        <w:r>
          <w:rPr>
            <w:rStyle w:val="Hyperlink"/>
          </w:rPr>
          <w:t>https://doi.org/10.1201/9780367816377-11</w:t>
        </w:r>
      </w:hyperlink>
      <w:r>
        <w:t>.</w:t>
      </w:r>
    </w:p>
    <w:p w:rsidR="00D3555D" w:rsidRDefault="005D6F31" w:rsidP="00B80B9D">
      <w:pPr>
        <w:spacing w:after="240" w:line="360" w:lineRule="auto"/>
      </w:pPr>
      <w:bookmarkStart w:id="114" w:name="ref-BC2019"/>
      <w:bookmarkEnd w:id="113"/>
      <w:r>
        <w:t xml:space="preserve">British Columbia Ministry of Environment. 2017. “BC Source Drinking Water Quality Guidelines: Guideline Summary.” Victoria, B.C.: Prov. B.C. </w:t>
      </w:r>
      <w:hyperlink r:id="rId47">
        <w:r>
          <w:rPr>
            <w:rStyle w:val="Hyperlink"/>
          </w:rPr>
          <w:t>https://www2.gov.bc.ca/gov/content/governments/organizational-structure/ministries-organizations/ministries/environment-climate-change</w:t>
        </w:r>
      </w:hyperlink>
      <w:r>
        <w:t>.</w:t>
      </w:r>
    </w:p>
    <w:p w:rsidR="00D3555D" w:rsidRDefault="005D6F31" w:rsidP="00B80B9D">
      <w:pPr>
        <w:spacing w:after="240" w:line="360" w:lineRule="auto"/>
      </w:pPr>
      <w:bookmarkStart w:id="115" w:name="ref-CCME2004"/>
      <w:bookmarkEnd w:id="114"/>
      <w:r>
        <w:t xml:space="preserve">Canadian Council of Ministers of the Environment. 2004. “From source to </w:t>
      </w:r>
      <w:proofErr w:type="gramStart"/>
      <w:r>
        <w:t>tap :</w:t>
      </w:r>
      <w:proofErr w:type="gramEnd"/>
      <w:r>
        <w:t xml:space="preserve"> guidance on the multi-barrier approach to safe drinking water.”</w:t>
      </w:r>
    </w:p>
    <w:p w:rsidR="00D3555D" w:rsidRDefault="005D6F31" w:rsidP="00B80B9D">
      <w:pPr>
        <w:spacing w:after="240" w:line="360" w:lineRule="auto"/>
      </w:pPr>
      <w:bookmarkStart w:id="116" w:name="ref-CRD"/>
      <w:bookmarkEnd w:id="115"/>
      <w:r>
        <w:t xml:space="preserve">Capital Regional District. n.d. “Facts and Figures for the Greater Victoria Water Supply Area.” Accessed July 13, 2018. </w:t>
      </w:r>
      <w:hyperlink r:id="rId48">
        <w:r>
          <w:rPr>
            <w:rStyle w:val="Hyperlink"/>
          </w:rPr>
          <w:t>https://www.crd.bc.ca/service/public-tours/watershed-tours/facts-figures</w:t>
        </w:r>
      </w:hyperlink>
      <w:r>
        <w:t>.</w:t>
      </w:r>
    </w:p>
    <w:p w:rsidR="00D3555D" w:rsidRDefault="005D6F31" w:rsidP="00B80B9D">
      <w:pPr>
        <w:spacing w:after="240" w:line="360" w:lineRule="auto"/>
      </w:pPr>
      <w:bookmarkStart w:id="117" w:name="ref-CCME2011"/>
      <w:bookmarkEnd w:id="116"/>
      <w:r>
        <w:t xml:space="preserve">CCME. 2011. </w:t>
      </w:r>
      <w:r>
        <w:rPr>
          <w:i/>
        </w:rPr>
        <w:t>Protocols Manual for Water Quality Sampling in Canada</w:t>
      </w:r>
      <w:r>
        <w:t>. Canadian Council of Ministers of the Environment.</w:t>
      </w:r>
    </w:p>
    <w:p w:rsidR="00D3555D" w:rsidRDefault="005D6F31" w:rsidP="00B80B9D">
      <w:pPr>
        <w:spacing w:after="240" w:line="360" w:lineRule="auto"/>
      </w:pPr>
      <w:bookmarkStart w:id="118" w:name="ref-Chow2008"/>
      <w:bookmarkEnd w:id="117"/>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9">
        <w:r>
          <w:rPr>
            <w:rStyle w:val="Hyperlink"/>
          </w:rPr>
          <w:t>https://doi.org/10.2166/aqua.2008.064</w:t>
        </w:r>
      </w:hyperlink>
      <w:r>
        <w:t>.</w:t>
      </w:r>
    </w:p>
    <w:p w:rsidR="00D3555D" w:rsidRDefault="005D6F31" w:rsidP="00B80B9D">
      <w:pPr>
        <w:spacing w:after="240" w:line="360" w:lineRule="auto"/>
      </w:pPr>
      <w:bookmarkStart w:id="119" w:name="ref-Cory2011"/>
      <w:bookmarkEnd w:id="118"/>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spellStart"/>
      <w:proofErr w:type="gramStart"/>
      <w:r>
        <w:t>216:xxii</w:t>
      </w:r>
      <w:proofErr w:type="spellEnd"/>
      <w:proofErr w:type="gramEnd"/>
      <w:r>
        <w:t xml:space="preserve">, 740. Biswas 1970. Springer Netherlands. </w:t>
      </w:r>
      <w:hyperlink r:id="rId50">
        <w:r>
          <w:rPr>
            <w:rStyle w:val="Hyperlink"/>
          </w:rPr>
          <w:t>https://doi.org/10.1007/978-94-007-1363-5</w:t>
        </w:r>
      </w:hyperlink>
      <w:r>
        <w:t>.</w:t>
      </w:r>
    </w:p>
    <w:p w:rsidR="00D3555D" w:rsidRDefault="005D6F31" w:rsidP="00B80B9D">
      <w:pPr>
        <w:spacing w:after="240" w:line="360" w:lineRule="auto"/>
      </w:pPr>
      <w:bookmarkStart w:id="120" w:name="ref-CapitalRegionDistrict2017"/>
      <w:bookmarkEnd w:id="119"/>
      <w:r>
        <w:t xml:space="preserve">CRD. 2017. “Regional Water Supply 2017 Strategic Plan.” Victoria, B.C.: Capital Region District, Integrated Water Services. </w:t>
      </w:r>
      <w:hyperlink r:id="rId51">
        <w:r>
          <w:rPr>
            <w:rStyle w:val="Hyperlink"/>
          </w:rPr>
          <w:t>https://www.crd.bc.ca/project/past-capital-projects-and-initiatives/water-supply-plan</w:t>
        </w:r>
      </w:hyperlink>
      <w:r>
        <w:t>.</w:t>
      </w:r>
    </w:p>
    <w:p w:rsidR="00D3555D" w:rsidRDefault="005D6F31" w:rsidP="00B80B9D">
      <w:pPr>
        <w:spacing w:after="240" w:line="360" w:lineRule="auto"/>
      </w:pPr>
      <w:bookmarkStart w:id="121" w:name="ref-CRD2019"/>
      <w:bookmarkEnd w:id="120"/>
      <w:r>
        <w:lastRenderedPageBreak/>
        <w:t xml:space="preserve">———. 2019. “Leech Water Supply Area Restoration Update: Report to Regional Water Supply Commission (Wednesday, June 19, 2019).” Victoria, B.C.: Capital Regional District. </w:t>
      </w:r>
      <w:hyperlink r:id="rId52">
        <w:r>
          <w:rPr>
            <w:rStyle w:val="Hyperlink"/>
          </w:rPr>
          <w:t>https://doi.org/IWSS-297445977-5079</w:t>
        </w:r>
      </w:hyperlink>
      <w:r>
        <w:t>.</w:t>
      </w:r>
    </w:p>
    <w:p w:rsidR="00D3555D" w:rsidRDefault="005D6F31" w:rsidP="00B80B9D">
      <w:pPr>
        <w:spacing w:after="240" w:line="360" w:lineRule="auto"/>
      </w:pPr>
      <w:bookmarkStart w:id="122" w:name="ref-Creed2015"/>
      <w:bookmarkEnd w:id="121"/>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53">
        <w:r>
          <w:rPr>
            <w:rStyle w:val="Hyperlink"/>
          </w:rPr>
          <w:t>https://doi.org/10.1139/cjfas-2014-0400</w:t>
        </w:r>
      </w:hyperlink>
      <w:r>
        <w:t>.</w:t>
      </w:r>
    </w:p>
    <w:p w:rsidR="00D3555D" w:rsidRDefault="005D6F31" w:rsidP="00B80B9D">
      <w:pPr>
        <w:spacing w:after="240" w:line="360" w:lineRule="auto"/>
      </w:pPr>
      <w:bookmarkStart w:id="123" w:name="ref-MWH2014"/>
      <w:bookmarkEnd w:id="122"/>
      <w:r>
        <w:t xml:space="preserve">Critten, John C. Trussell, Rhodes. Hand, David. Howe, Kerry. </w:t>
      </w:r>
      <w:proofErr w:type="spellStart"/>
      <w:r>
        <w:t>Tchobanoglous</w:t>
      </w:r>
      <w:proofErr w:type="spellEnd"/>
      <w:r>
        <w:t xml:space="preserve">, George. 2014. </w:t>
      </w:r>
      <w:r>
        <w:rPr>
          <w:i/>
        </w:rPr>
        <w:t>MWH Water Treatment Principles and Design</w:t>
      </w:r>
      <w:r>
        <w:t xml:space="preserve">. </w:t>
      </w:r>
      <w:hyperlink r:id="rId54">
        <w:r>
          <w:rPr>
            <w:rStyle w:val="Hyperlink"/>
          </w:rPr>
          <w:t>https://doi.org/10.1016/B978-0-12-382092-1.00019-1</w:t>
        </w:r>
      </w:hyperlink>
      <w:r>
        <w:t>.</w:t>
      </w:r>
    </w:p>
    <w:p w:rsidR="00D3555D" w:rsidRDefault="005D6F31" w:rsidP="00B80B9D">
      <w:pPr>
        <w:spacing w:after="240" w:line="360" w:lineRule="auto"/>
      </w:pPr>
      <w:bookmarkStart w:id="124" w:name="ref-Delpla2016"/>
      <w:bookmarkEnd w:id="123"/>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55">
        <w:r>
          <w:rPr>
            <w:rStyle w:val="Hyperlink"/>
          </w:rPr>
          <w:t>https://doi.org/10.1016/j.watres.2016.08.031</w:t>
        </w:r>
      </w:hyperlink>
      <w:r>
        <w:t>.</w:t>
      </w:r>
    </w:p>
    <w:p w:rsidR="00D3555D" w:rsidRDefault="005D6F31" w:rsidP="00B80B9D">
      <w:pPr>
        <w:spacing w:after="240" w:line="360" w:lineRule="auto"/>
      </w:pPr>
      <w:bookmarkStart w:id="125" w:name="ref-Diehl2007"/>
      <w:bookmarkEnd w:id="124"/>
      <w:r>
        <w:t xml:space="preserve">Diehl, Timothy H. 2007. “A Modified Siphon Sampler for Shallow Water.” U.S. Department of the Interior, U.S. Geological Survey. </w:t>
      </w:r>
      <w:hyperlink r:id="rId56">
        <w:r>
          <w:rPr>
            <w:rStyle w:val="Hyperlink"/>
          </w:rPr>
          <w:t>https://pubs.er.usgs.gov/publication/sir20075282</w:t>
        </w:r>
      </w:hyperlink>
      <w:r>
        <w:t>.</w:t>
      </w:r>
    </w:p>
    <w:p w:rsidR="00D3555D" w:rsidRDefault="005D6F31" w:rsidP="00B80B9D">
      <w:pPr>
        <w:spacing w:after="240" w:line="360" w:lineRule="auto"/>
      </w:pPr>
      <w:bookmarkStart w:id="126" w:name="ref-Dudley2003"/>
      <w:bookmarkEnd w:id="125"/>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57" w:anchor="%7D1">
        <w:r>
          <w:rPr>
            <w:rStyle w:val="Hyperlink"/>
          </w:rPr>
          <w:t>http://scholar.google.com/scholar?hl=en{\&amp;}btnG=Search{\&amp;}q=intitle:Running+Pure{\#}1</w:t>
        </w:r>
      </w:hyperlink>
      <w:r>
        <w:t>.</w:t>
      </w:r>
    </w:p>
    <w:p w:rsidR="00D3555D" w:rsidRDefault="005D6F31" w:rsidP="00B80B9D">
      <w:pPr>
        <w:spacing w:after="240" w:line="360" w:lineRule="auto"/>
      </w:pPr>
      <w:bookmarkStart w:id="127" w:name="ref-Emelko2011"/>
      <w:bookmarkEnd w:id="126"/>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58">
        <w:r>
          <w:rPr>
            <w:rStyle w:val="Hyperlink"/>
          </w:rPr>
          <w:t>https://doi.org/10.1016/j.watres.2010.08.051</w:t>
        </w:r>
      </w:hyperlink>
      <w:r>
        <w:t>.</w:t>
      </w:r>
    </w:p>
    <w:p w:rsidR="00D3555D" w:rsidRDefault="005D6F31" w:rsidP="00B80B9D">
      <w:pPr>
        <w:spacing w:after="240" w:line="360" w:lineRule="auto"/>
      </w:pPr>
      <w:bookmarkStart w:id="128" w:name="ref-Epps1994"/>
      <w:bookmarkEnd w:id="127"/>
      <w:r>
        <w:t>Epps, Deborah Norine. 1994. “Factors Affecting Disinfection By-Products from Surface Source Waters on Vancouver Island.” Master of Science, University of Victoria.</w:t>
      </w:r>
    </w:p>
    <w:p w:rsidR="00D3555D" w:rsidRDefault="005D6F31" w:rsidP="00B80B9D">
      <w:pPr>
        <w:spacing w:after="240" w:line="360" w:lineRule="auto"/>
      </w:pPr>
      <w:bookmarkStart w:id="129" w:name="ref-Graczyk2000"/>
      <w:bookmarkEnd w:id="128"/>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w:t>
      </w:r>
      <w:r>
        <w:lastRenderedPageBreak/>
        <w:t xml:space="preserve">Middleton, Dane County, Wisconsin: U.S. Department of the Interior U.S. Geological Survey. </w:t>
      </w:r>
      <w:hyperlink r:id="rId59">
        <w:r>
          <w:rPr>
            <w:rStyle w:val="Hyperlink"/>
          </w:rPr>
          <w:t>https://doi.org/10.3133/fs06700</w:t>
        </w:r>
      </w:hyperlink>
      <w:r>
        <w:t>.</w:t>
      </w:r>
    </w:p>
    <w:p w:rsidR="00D3555D" w:rsidRDefault="005D6F31" w:rsidP="00B80B9D">
      <w:pPr>
        <w:spacing w:after="240" w:line="360" w:lineRule="auto"/>
      </w:pPr>
      <w:bookmarkStart w:id="130" w:name="ref-Harmel2003"/>
      <w:bookmarkEnd w:id="129"/>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0">
        <w:r>
          <w:rPr>
            <w:rStyle w:val="Hyperlink"/>
          </w:rPr>
          <w:t>https://doi.org/10.13031/2013.15662</w:t>
        </w:r>
      </w:hyperlink>
      <w:r>
        <w:t>.</w:t>
      </w:r>
    </w:p>
    <w:p w:rsidR="00D3555D" w:rsidRDefault="005D6F31" w:rsidP="00B80B9D">
      <w:pPr>
        <w:spacing w:after="240" w:line="360" w:lineRule="auto"/>
      </w:pPr>
      <w:bookmarkStart w:id="131" w:name="ref-HealthCanada2019"/>
      <w:bookmarkEnd w:id="130"/>
      <w:r>
        <w:t xml:space="preserve">Health Canada. </w:t>
      </w:r>
      <w:proofErr w:type="spellStart"/>
      <w:r>
        <w:t>2019a</w:t>
      </w:r>
      <w:proofErr w:type="spellEnd"/>
      <w:r>
        <w:t xml:space="preserve">. “Guidance on Natural Organic Matter in Drinking Water.” </w:t>
      </w:r>
      <w:hyperlink r:id="rId61">
        <w:r>
          <w:rPr>
            <w:rStyle w:val="Hyperlink"/>
          </w:rPr>
          <w:t>https://www.canada.ca/content/dam/hc-sc/documents/programs/consultation-organic-matter-drinking-water/NOM20190129-eng.pdf</w:t>
        </w:r>
      </w:hyperlink>
      <w:r>
        <w:t>.</w:t>
      </w:r>
    </w:p>
    <w:p w:rsidR="00D3555D" w:rsidRDefault="005D6F31" w:rsidP="00B80B9D">
      <w:pPr>
        <w:spacing w:after="240" w:line="360" w:lineRule="auto"/>
      </w:pPr>
      <w:bookmarkStart w:id="132" w:name="ref-HealthCanada2019a"/>
      <w:bookmarkEnd w:id="131"/>
      <w:r>
        <w:t xml:space="preserve">———. </w:t>
      </w:r>
      <w:proofErr w:type="spellStart"/>
      <w:r>
        <w:t>2019b</w:t>
      </w:r>
      <w:proofErr w:type="spellEnd"/>
      <w:r>
        <w:t xml:space="preserve">. “Guidelines for Canadian Drinking Water Quality – Summary Table.” Ottawa, Ontario: Water; Air Quality Bureau, Healthy Environments; Consumer Safety Branch. </w:t>
      </w:r>
      <w:hyperlink r:id="rId62">
        <w:r>
          <w:rPr>
            <w:rStyle w:val="Hyperlink"/>
          </w:rPr>
          <w:t>https://www.canada.ca/content/dam/hc-sc/migration/hc-sc/ewh-semt/alt{\_}formats/pdf/pubs/water-eau/sum{\_}guide-res{\_}recom/summary-table-August-15-2019-eng.pdf</w:t>
        </w:r>
      </w:hyperlink>
      <w:r>
        <w:t>.</w:t>
      </w:r>
    </w:p>
    <w:p w:rsidR="00D3555D" w:rsidRDefault="005D6F31" w:rsidP="00B80B9D">
      <w:pPr>
        <w:spacing w:after="240" w:line="360" w:lineRule="auto"/>
      </w:pPr>
      <w:bookmarkStart w:id="133" w:name="ref-HealthCanada2006"/>
      <w:bookmarkEnd w:id="132"/>
      <w:r>
        <w:t xml:space="preserve">HealthCanada. 2006. “Drinking Water Chlorination.” </w:t>
      </w:r>
      <w:hyperlink r:id="rId63">
        <w:r>
          <w:rPr>
            <w:rStyle w:val="Hyperlink"/>
          </w:rPr>
          <w:t>https://www.canada.ca/en/health-canada/services/healthy-living/your-health/environment/drinking-water-chlorination.html</w:t>
        </w:r>
      </w:hyperlink>
      <w:r>
        <w:t>.</w:t>
      </w:r>
    </w:p>
    <w:p w:rsidR="00D3555D" w:rsidRDefault="005D6F31" w:rsidP="00B80B9D">
      <w:pPr>
        <w:spacing w:after="240" w:line="360" w:lineRule="auto"/>
      </w:pPr>
      <w:bookmarkStart w:id="134" w:name="ref-HealthLinkBC2018"/>
      <w:bookmarkEnd w:id="133"/>
      <w:r>
        <w:t xml:space="preserve">HealthLinkBC. 2018. “Drinking Water Chlorination,” no. 49. </w:t>
      </w:r>
      <w:hyperlink r:id="rId64">
        <w:r>
          <w:rPr>
            <w:rStyle w:val="Hyperlink"/>
          </w:rPr>
          <w:t>https://www.healthlinkbc.ca/healthlinkbc-files/drinking-water-chlorination</w:t>
        </w:r>
      </w:hyperlink>
      <w:r>
        <w:t>.</w:t>
      </w:r>
    </w:p>
    <w:p w:rsidR="00D3555D" w:rsidRDefault="005D6F31" w:rsidP="00B80B9D">
      <w:pPr>
        <w:spacing w:after="240" w:line="360" w:lineRule="auto"/>
      </w:pPr>
      <w:bookmarkStart w:id="135" w:name="ref-Helms2008"/>
      <w:bookmarkEnd w:id="134"/>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65">
        <w:r>
          <w:rPr>
            <w:rStyle w:val="Hyperlink"/>
          </w:rPr>
          <w:t>https://www.jstor.org/stable/40058211</w:t>
        </w:r>
      </w:hyperlink>
      <w:r>
        <w:t>.</w:t>
      </w:r>
    </w:p>
    <w:p w:rsidR="00D3555D" w:rsidRDefault="005D6F31" w:rsidP="00B80B9D">
      <w:pPr>
        <w:spacing w:after="240" w:line="360" w:lineRule="auto"/>
      </w:pPr>
      <w:bookmarkStart w:id="136" w:name="ref-Hood2006"/>
      <w:bookmarkEnd w:id="135"/>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66">
        <w:r>
          <w:rPr>
            <w:rStyle w:val="Hyperlink"/>
          </w:rPr>
          <w:t>https://doi.org/10.1029/2005JG000082</w:t>
        </w:r>
      </w:hyperlink>
      <w:r>
        <w:t>.</w:t>
      </w:r>
    </w:p>
    <w:p w:rsidR="00D3555D" w:rsidRDefault="005D6F31" w:rsidP="00B80B9D">
      <w:pPr>
        <w:spacing w:after="240" w:line="360" w:lineRule="auto"/>
      </w:pPr>
      <w:bookmarkStart w:id="137" w:name="ref-Jacangelo1995"/>
      <w:bookmarkEnd w:id="136"/>
      <w:r>
        <w:lastRenderedPageBreak/>
        <w:t xml:space="preserve">Jacangelo, Joseph G., Jack DeMarco, Douglas M. Owen, and Stephen J. Randtke. 1995. “Selected processes for removing NOM: An overview.” </w:t>
      </w:r>
      <w:r>
        <w:rPr>
          <w:i/>
        </w:rPr>
        <w:t>Journal / American Water Works Association</w:t>
      </w:r>
      <w:r>
        <w:t xml:space="preserve"> 87 (1): 64–77. </w:t>
      </w:r>
      <w:hyperlink r:id="rId67">
        <w:r>
          <w:rPr>
            <w:rStyle w:val="Hyperlink"/>
          </w:rPr>
          <w:t>https://doi.org/10.1002/j.1551-8833.1995.tb06302.x</w:t>
        </w:r>
      </w:hyperlink>
      <w:r>
        <w:t>.</w:t>
      </w:r>
    </w:p>
    <w:p w:rsidR="00D3555D" w:rsidRDefault="005D6F31" w:rsidP="00B80B9D">
      <w:pPr>
        <w:spacing w:after="240" w:line="360" w:lineRule="auto"/>
      </w:pPr>
      <w:bookmarkStart w:id="138" w:name="ref-Johnson1997"/>
      <w:bookmarkEnd w:id="137"/>
      <w:r>
        <w:t xml:space="preserve">Johnson, Lucinda, Carl Richards, George Host, and John Arthur. 1997. “Landscape influences on water chemistry in Midwestern stream ecosystems.” </w:t>
      </w:r>
      <w:r>
        <w:rPr>
          <w:i/>
        </w:rPr>
        <w:t>Freshwater Biology</w:t>
      </w:r>
      <w:r>
        <w:t xml:space="preserve"> 37: 193–208. </w:t>
      </w:r>
      <w:hyperlink r:id="rId68">
        <w:r>
          <w:rPr>
            <w:rStyle w:val="Hyperlink"/>
          </w:rPr>
          <w:t>https://doi.org/doi:10.1046/j.1365-2427.1997.d01-539.x</w:t>
        </w:r>
      </w:hyperlink>
      <w:r>
        <w:t>.</w:t>
      </w:r>
    </w:p>
    <w:p w:rsidR="00D3555D" w:rsidRDefault="005D6F31" w:rsidP="00B80B9D">
      <w:pPr>
        <w:spacing w:after="240" w:line="360" w:lineRule="auto"/>
      </w:pPr>
      <w:bookmarkStart w:id="139" w:name="ref-Karanfil2003"/>
      <w:bookmarkEnd w:id="138"/>
      <w:r>
        <w:t xml:space="preserve">Karanfil, Tanju, Ilke Erdogan, and Mark A. Schlautman. 2003. “Selecting filter membranes for measuring DOC and UV₂₅₄.” </w:t>
      </w:r>
      <w:r>
        <w:rPr>
          <w:i/>
        </w:rPr>
        <w:t>American Water Works Association</w:t>
      </w:r>
      <w:r>
        <w:t xml:space="preserve"> 95 (3): 86–100. </w:t>
      </w:r>
      <w:hyperlink r:id="rId69">
        <w:r>
          <w:rPr>
            <w:rStyle w:val="Hyperlink"/>
          </w:rPr>
          <w:t>https://www.jstor.org/stable/41311011</w:t>
        </w:r>
      </w:hyperlink>
      <w:r>
        <w:t>.</w:t>
      </w:r>
    </w:p>
    <w:p w:rsidR="00D3555D" w:rsidRDefault="005D6F31" w:rsidP="00B80B9D">
      <w:pPr>
        <w:spacing w:after="240" w:line="360" w:lineRule="auto"/>
      </w:pPr>
      <w:bookmarkStart w:id="140" w:name="ref-Karanfil2002"/>
      <w:bookmarkEnd w:id="139"/>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70">
        <w:r>
          <w:rPr>
            <w:rStyle w:val="Hyperlink"/>
          </w:rPr>
          <w:t>https://doi.org/10.1002/j.1551-8833.2002.tb10250.x</w:t>
        </w:r>
      </w:hyperlink>
      <w:r>
        <w:t>.</w:t>
      </w:r>
    </w:p>
    <w:p w:rsidR="00D3555D" w:rsidRDefault="005D6F31" w:rsidP="00B80B9D">
      <w:pPr>
        <w:spacing w:after="240" w:line="360" w:lineRule="auto"/>
      </w:pPr>
      <w:bookmarkStart w:id="141" w:name="ref-Kirchner2006"/>
      <w:bookmarkEnd w:id="140"/>
      <w:r>
        <w:t xml:space="preserve">Kirchner, James W. 2006. “Getting the right answers for the right reasons: Linking measurements, analyses, and models to advance the science of hydrology.” </w:t>
      </w:r>
      <w:r>
        <w:rPr>
          <w:i/>
        </w:rPr>
        <w:t>Water Resources Research</w:t>
      </w:r>
      <w:r>
        <w:t xml:space="preserve"> 42 (3): 1–5. </w:t>
      </w:r>
      <w:hyperlink r:id="rId71">
        <w:r>
          <w:rPr>
            <w:rStyle w:val="Hyperlink"/>
          </w:rPr>
          <w:t>https://doi.org/10.1029/2005WR004362</w:t>
        </w:r>
      </w:hyperlink>
      <w:r>
        <w:t>.</w:t>
      </w:r>
    </w:p>
    <w:p w:rsidR="00D3555D" w:rsidRDefault="005D6F31" w:rsidP="00B80B9D">
      <w:pPr>
        <w:spacing w:after="240" w:line="360" w:lineRule="auto"/>
      </w:pPr>
      <w:bookmarkStart w:id="142" w:name="ref-LaZerte1991"/>
      <w:bookmarkEnd w:id="141"/>
      <w:r>
        <w:t xml:space="preserve">LaZerte, Bruce. 1991. “Metal transport and retention: the role of dissolved organic carbon.” December. Ontario: Dorset Research Centre, for Ontario Ministry of the Environment. </w:t>
      </w:r>
      <w:hyperlink r:id="rId72">
        <w:r>
          <w:rPr>
            <w:rStyle w:val="Hyperlink"/>
          </w:rPr>
          <w:t>https://archive.org/details/metaltransportre00lazeuoft/mode/2up</w:t>
        </w:r>
      </w:hyperlink>
      <w:r>
        <w:t>.</w:t>
      </w:r>
    </w:p>
    <w:p w:rsidR="00D3555D" w:rsidRDefault="005D6F31" w:rsidP="00B80B9D">
      <w:pPr>
        <w:spacing w:after="240" w:line="360" w:lineRule="auto"/>
      </w:pPr>
      <w:bookmarkStart w:id="143" w:name="ref-Li2014"/>
      <w:bookmarkEnd w:id="142"/>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73">
        <w:r>
          <w:rPr>
            <w:rStyle w:val="Hyperlink"/>
          </w:rPr>
          <w:t>https://doi.org/10.1016/j.jhazmat.2014.02.009</w:t>
        </w:r>
      </w:hyperlink>
      <w:r>
        <w:t>.</w:t>
      </w:r>
    </w:p>
    <w:p w:rsidR="00D3555D" w:rsidRDefault="005D6F31" w:rsidP="00B80B9D">
      <w:pPr>
        <w:spacing w:after="240" w:line="360" w:lineRule="auto"/>
      </w:pPr>
      <w:bookmarkStart w:id="144" w:name="ref-Mackay2012"/>
      <w:bookmarkEnd w:id="143"/>
      <w:r>
        <w:t xml:space="preserve">Mackay, A. K., and M. P. Taylor. 2012. “Event-based water quality sampling method for application in remote rivers.” </w:t>
      </w:r>
      <w:r>
        <w:rPr>
          <w:i/>
        </w:rPr>
        <w:t>River Research and Applications</w:t>
      </w:r>
      <w:r>
        <w:t xml:space="preserve"> 28 (8): 1105–12. </w:t>
      </w:r>
      <w:hyperlink r:id="rId74">
        <w:r>
          <w:rPr>
            <w:rStyle w:val="Hyperlink"/>
          </w:rPr>
          <w:t>https://doi.org/10.1002/rra.1504</w:t>
        </w:r>
      </w:hyperlink>
      <w:r>
        <w:t>.</w:t>
      </w:r>
    </w:p>
    <w:p w:rsidR="00D3555D" w:rsidRDefault="005D6F31" w:rsidP="00B80B9D">
      <w:pPr>
        <w:spacing w:after="240" w:line="360" w:lineRule="auto"/>
      </w:pPr>
      <w:bookmarkStart w:id="145" w:name="ref-Matilainen2011"/>
      <w:bookmarkEnd w:id="144"/>
      <w:r>
        <w:lastRenderedPageBreak/>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75">
        <w:r>
          <w:rPr>
            <w:rStyle w:val="Hyperlink"/>
          </w:rPr>
          <w:t>https://doi.org/10.1016/j.chemosphere.2011.01.018</w:t>
        </w:r>
      </w:hyperlink>
      <w:r>
        <w:t>.</w:t>
      </w:r>
    </w:p>
    <w:p w:rsidR="00D3555D" w:rsidRDefault="005D6F31" w:rsidP="00B80B9D">
      <w:pPr>
        <w:spacing w:after="240" w:line="360" w:lineRule="auto"/>
      </w:pPr>
      <w:bookmarkStart w:id="146" w:name="ref-Matilainen2010"/>
      <w:bookmarkEnd w:id="145"/>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76">
        <w:r>
          <w:rPr>
            <w:rStyle w:val="Hyperlink"/>
          </w:rPr>
          <w:t>https://doi.org/10.1016/j.cis.2010.06.007</w:t>
        </w:r>
      </w:hyperlink>
      <w:r>
        <w:t>.</w:t>
      </w:r>
    </w:p>
    <w:p w:rsidR="00D3555D" w:rsidRDefault="005D6F31" w:rsidP="00B80B9D">
      <w:pPr>
        <w:spacing w:after="240" w:line="360" w:lineRule="auto"/>
      </w:pPr>
      <w:bookmarkStart w:id="147" w:name="ref-Meyer1983"/>
      <w:bookmarkEnd w:id="146"/>
      <w:r>
        <w:t xml:space="preserve">Meyer, Judy L., and Cathy M . Tate. 1983. “The Effects of Watershed Disturbance on Dissolved Organic Carbon Dynamics of a Stream.” </w:t>
      </w:r>
      <w:r>
        <w:rPr>
          <w:i/>
        </w:rPr>
        <w:t>Ecology</w:t>
      </w:r>
      <w:r>
        <w:t xml:space="preserve"> 64 (1): 33–44. </w:t>
      </w:r>
      <w:hyperlink r:id="rId77">
        <w:r>
          <w:rPr>
            <w:rStyle w:val="Hyperlink"/>
          </w:rPr>
          <w:t>https://www.jstor.org/stable/1937326</w:t>
        </w:r>
      </w:hyperlink>
      <w:r>
        <w:t>.</w:t>
      </w:r>
    </w:p>
    <w:p w:rsidR="00D3555D" w:rsidRDefault="005D6F31" w:rsidP="00B80B9D">
      <w:pPr>
        <w:spacing w:after="240" w:line="360" w:lineRule="auto"/>
      </w:pPr>
      <w:bookmarkStart w:id="148" w:name="ref-Mistick2019"/>
      <w:bookmarkEnd w:id="147"/>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78">
        <w:r>
          <w:rPr>
            <w:rStyle w:val="Hyperlink"/>
          </w:rPr>
          <w:t>https://doi.org/10.14288/1.0387350</w:t>
        </w:r>
      </w:hyperlink>
      <w:r>
        <w:t>.</w:t>
      </w:r>
    </w:p>
    <w:p w:rsidR="00D3555D" w:rsidRDefault="005D6F31" w:rsidP="00B80B9D">
      <w:pPr>
        <w:spacing w:after="240" w:line="360" w:lineRule="auto"/>
      </w:pPr>
      <w:bookmarkStart w:id="149" w:name="ref-Mosher2015"/>
      <w:bookmarkEnd w:id="148"/>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79">
        <w:r>
          <w:rPr>
            <w:rStyle w:val="Hyperlink"/>
          </w:rPr>
          <w:t>https://doi.org/10.1007/s10533-015-0103-6</w:t>
        </w:r>
      </w:hyperlink>
      <w:r>
        <w:t>.</w:t>
      </w:r>
    </w:p>
    <w:p w:rsidR="00D3555D" w:rsidRDefault="005D6F31" w:rsidP="00B80B9D">
      <w:pPr>
        <w:spacing w:after="240" w:line="360" w:lineRule="auto"/>
      </w:pPr>
      <w:bookmarkStart w:id="150" w:name="ref-Newham2001"/>
      <w:bookmarkEnd w:id="149"/>
      <w:r>
        <w:t xml:space="preserve">Newham, Lachlan T H, Barry F W Croke, and a J Jakeman. 2001. “Design of Water Quality Monitoring Programs and Automatic Sampling Techniques.” In </w:t>
      </w:r>
      <w:r>
        <w:rPr>
          <w:i/>
        </w:rPr>
        <w:t>ANU Research Publications</w:t>
      </w:r>
      <w:r>
        <w:t xml:space="preserve">. 02. </w:t>
      </w:r>
      <w:hyperlink r:id="rId80">
        <w:r>
          <w:rPr>
            <w:rStyle w:val="Hyperlink"/>
          </w:rPr>
          <w:t>http://hdl.handle.net/1885/40940</w:t>
        </w:r>
      </w:hyperlink>
      <w:r>
        <w:t>.</w:t>
      </w:r>
    </w:p>
    <w:p w:rsidR="00D3555D" w:rsidRDefault="005D6F31" w:rsidP="00B80B9D">
      <w:pPr>
        <w:spacing w:after="240" w:line="360" w:lineRule="auto"/>
      </w:pPr>
      <w:bookmarkStart w:id="151" w:name="ref-Oni2013"/>
      <w:bookmarkEnd w:id="150"/>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81">
        <w:r>
          <w:rPr>
            <w:rStyle w:val="Hyperlink"/>
          </w:rPr>
          <w:t>https://doi.org/10.5194/bg-10-2315-2013</w:t>
        </w:r>
      </w:hyperlink>
      <w:r>
        <w:t>.</w:t>
      </w:r>
    </w:p>
    <w:p w:rsidR="00D3555D" w:rsidRDefault="005D6F31" w:rsidP="00B80B9D">
      <w:pPr>
        <w:spacing w:after="240" w:line="360" w:lineRule="auto"/>
      </w:pPr>
      <w:bookmarkStart w:id="152" w:name="ref-Owen1995"/>
      <w:bookmarkEnd w:id="151"/>
      <w:r>
        <w:lastRenderedPageBreak/>
        <w:t xml:space="preserve">Owen, Douglas M., Gary L. Amy, Zaid K. Chowdhury, Rajendra Paode, George McCoy, and Kathy Viscosil. 1995. “NOM characterizatoin and treatability.” </w:t>
      </w:r>
      <w:r>
        <w:rPr>
          <w:i/>
        </w:rPr>
        <w:t>American Water Works Association</w:t>
      </w:r>
      <w:r>
        <w:t xml:space="preserve"> 87 (1): 46–63. </w:t>
      </w:r>
      <w:hyperlink r:id="rId82">
        <w:r>
          <w:rPr>
            <w:rStyle w:val="Hyperlink"/>
          </w:rPr>
          <w:t>http://www.jstor.com/stable/41295152</w:t>
        </w:r>
      </w:hyperlink>
      <w:r>
        <w:t>.</w:t>
      </w:r>
    </w:p>
    <w:p w:rsidR="00D3555D" w:rsidRDefault="005D6F31" w:rsidP="00B80B9D">
      <w:pPr>
        <w:spacing w:after="240" w:line="360" w:lineRule="auto"/>
      </w:pPr>
      <w:bookmarkStart w:id="153" w:name="ref-Palleiro2013"/>
      <w:bookmarkEnd w:id="152"/>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83">
        <w:r>
          <w:rPr>
            <w:rStyle w:val="Hyperlink"/>
          </w:rPr>
          <w:t>https://doi.org/10.1007/s11270-013-1651-9</w:t>
        </w:r>
      </w:hyperlink>
      <w:r>
        <w:t>.</w:t>
      </w:r>
    </w:p>
    <w:p w:rsidR="00D3555D" w:rsidRDefault="005D6F31" w:rsidP="00B80B9D">
      <w:pPr>
        <w:spacing w:after="240" w:line="360" w:lineRule="auto"/>
      </w:pPr>
      <w:bookmarkStart w:id="154" w:name="ref-Peuravuori1997"/>
      <w:bookmarkEnd w:id="153"/>
      <w:r>
        <w:t xml:space="preserve">Peuravuori, Juhani, and Kalevi Pihlaja. 1997. “Molecular size distribution and spectroscopic properties of aquatic humic substances.” </w:t>
      </w:r>
      <w:r>
        <w:rPr>
          <w:i/>
        </w:rPr>
        <w:t>Analytica Chimica Acta</w:t>
      </w:r>
      <w:r>
        <w:t xml:space="preserve"> 337 (2): 133–49. </w:t>
      </w:r>
      <w:hyperlink r:id="rId84">
        <w:r>
          <w:rPr>
            <w:rStyle w:val="Hyperlink"/>
          </w:rPr>
          <w:t>https://doi.org/10.1016/S0003-2670(96)00412-6</w:t>
        </w:r>
      </w:hyperlink>
      <w:r>
        <w:t>.</w:t>
      </w:r>
    </w:p>
    <w:p w:rsidR="00D3555D" w:rsidRDefault="005D6F31" w:rsidP="00B80B9D">
      <w:pPr>
        <w:spacing w:after="240" w:line="360" w:lineRule="auto"/>
      </w:pPr>
      <w:bookmarkStart w:id="155" w:name="ref-Pike2010"/>
      <w:bookmarkEnd w:id="154"/>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85">
        <w:r>
          <w:rPr>
            <w:rStyle w:val="Hyperlink"/>
          </w:rPr>
          <w:t>https://www.for.gov.bc.ca/hfd/pubs/docs/lmh/Lmh66/LMH66{\_}volume2of2.pdf</w:t>
        </w:r>
      </w:hyperlink>
      <w:r>
        <w:t>.</w:t>
      </w:r>
    </w:p>
    <w:p w:rsidR="00D3555D" w:rsidRDefault="005D6F31" w:rsidP="00B80B9D">
      <w:pPr>
        <w:spacing w:after="240" w:line="360" w:lineRule="auto"/>
      </w:pPr>
      <w:bookmarkStart w:id="156" w:name="ref-Rautu2019"/>
      <w:bookmarkEnd w:id="155"/>
      <w:r>
        <w:t>Rautu, Roxana. 2019. “Linking Seasonal and Spatial Stream Carbon Dynamics to Landscape Characteristics in Selected Watersheds on the Olympic Peninsula.” PhD thesis, University of Washington.</w:t>
      </w:r>
    </w:p>
    <w:p w:rsidR="00D3555D" w:rsidRDefault="005D6F31" w:rsidP="00B80B9D">
      <w:pPr>
        <w:spacing w:after="240" w:line="360" w:lineRule="auto"/>
      </w:pPr>
      <w:bookmarkStart w:id="157" w:name="ref-Raymond2010"/>
      <w:bookmarkEnd w:id="156"/>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86">
        <w:r>
          <w:rPr>
            <w:rStyle w:val="Hyperlink"/>
          </w:rPr>
          <w:t>https://doi.org/10.1007/sl0533-010-9416-7</w:t>
        </w:r>
      </w:hyperlink>
      <w:r>
        <w:t>.</w:t>
      </w:r>
    </w:p>
    <w:p w:rsidR="00D3555D" w:rsidRDefault="005D6F31" w:rsidP="00B80B9D">
      <w:pPr>
        <w:spacing w:after="240" w:line="360" w:lineRule="auto"/>
      </w:pPr>
      <w:bookmarkStart w:id="158" w:name="ref-Raymond2016"/>
      <w:bookmarkEnd w:id="157"/>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87">
        <w:r>
          <w:rPr>
            <w:rStyle w:val="Hyperlink"/>
          </w:rPr>
          <w:t>https://www.jstor.org/stable/24702986</w:t>
        </w:r>
      </w:hyperlink>
      <w:r>
        <w:t>.</w:t>
      </w:r>
    </w:p>
    <w:p w:rsidR="00D3555D" w:rsidRDefault="005D6F31" w:rsidP="00B80B9D">
      <w:pPr>
        <w:spacing w:after="240" w:line="360" w:lineRule="auto"/>
      </w:pPr>
      <w:bookmarkStart w:id="159" w:name="ref-Ruhala2017"/>
      <w:bookmarkEnd w:id="158"/>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88">
        <w:r>
          <w:rPr>
            <w:rStyle w:val="Hyperlink"/>
          </w:rPr>
          <w:t>https://doi.org/10.1016/j.scitotenv.2016.09.113</w:t>
        </w:r>
      </w:hyperlink>
      <w:r>
        <w:t>.</w:t>
      </w:r>
    </w:p>
    <w:p w:rsidR="00D3555D" w:rsidRDefault="005D6F31" w:rsidP="00B80B9D">
      <w:pPr>
        <w:spacing w:after="240" w:line="360" w:lineRule="auto"/>
      </w:pPr>
      <w:bookmarkStart w:id="160" w:name="ref-Stanley2012"/>
      <w:bookmarkEnd w:id="159"/>
      <w:r>
        <w:lastRenderedPageBreak/>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89">
        <w:r>
          <w:rPr>
            <w:rStyle w:val="Hyperlink"/>
          </w:rPr>
          <w:t>https://doi.org/10.1111/j.1365-2427.2011.02613.x</w:t>
        </w:r>
      </w:hyperlink>
      <w:r>
        <w:t>.</w:t>
      </w:r>
    </w:p>
    <w:p w:rsidR="00D3555D" w:rsidRDefault="005D6F31" w:rsidP="00B80B9D">
      <w:pPr>
        <w:spacing w:after="240" w:line="360" w:lineRule="auto"/>
      </w:pPr>
      <w:bookmarkStart w:id="161" w:name="ref-Strobl2008"/>
      <w:bookmarkEnd w:id="160"/>
      <w:r>
        <w:t xml:space="preserve">Strobl, Carolin, Anne Laure Boulesteix, Thomas Kneib, Thomas Augustin, and Achim Zeileis. 2008. “Conditional variable importance for random forests.” </w:t>
      </w:r>
      <w:r>
        <w:rPr>
          <w:i/>
        </w:rPr>
        <w:t>BMC Bioinformatics</w:t>
      </w:r>
      <w:r>
        <w:t xml:space="preserve"> 9: 1–11. </w:t>
      </w:r>
      <w:hyperlink r:id="rId90">
        <w:r>
          <w:rPr>
            <w:rStyle w:val="Hyperlink"/>
          </w:rPr>
          <w:t>https://doi.org/10.1186/1471-2105-9-307</w:t>
        </w:r>
      </w:hyperlink>
      <w:r>
        <w:t>.</w:t>
      </w:r>
    </w:p>
    <w:p w:rsidR="00D3555D" w:rsidRDefault="005D6F31" w:rsidP="00B80B9D">
      <w:pPr>
        <w:spacing w:after="240" w:line="360" w:lineRule="auto"/>
      </w:pPr>
      <w:bookmarkStart w:id="162" w:name="ref-Strobl2009"/>
      <w:bookmarkEnd w:id="161"/>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91">
        <w:r>
          <w:rPr>
            <w:rStyle w:val="Hyperlink"/>
          </w:rPr>
          <w:t>https://doi.org/10.1037/a0016973</w:t>
        </w:r>
      </w:hyperlink>
      <w:r>
        <w:t>.</w:t>
      </w:r>
    </w:p>
    <w:p w:rsidR="00D3555D" w:rsidRDefault="005D6F31" w:rsidP="00B80B9D">
      <w:pPr>
        <w:spacing w:after="240" w:line="360" w:lineRule="auto"/>
      </w:pPr>
      <w:bookmarkStart w:id="163" w:name="ref-Strobl2008a"/>
      <w:bookmarkEnd w:id="162"/>
      <w:r>
        <w:t xml:space="preserve">Strobl, Robert O., and Paul D. Robillard. 2008. “Network design for water quality monitoring of surface freshwaters: A review.” </w:t>
      </w:r>
      <w:r>
        <w:rPr>
          <w:i/>
        </w:rPr>
        <w:t>Journal of Environmental Management</w:t>
      </w:r>
      <w:r>
        <w:t xml:space="preserve"> 87 (4): 639–48. </w:t>
      </w:r>
      <w:hyperlink r:id="rId92">
        <w:r>
          <w:rPr>
            <w:rStyle w:val="Hyperlink"/>
          </w:rPr>
          <w:t>https://doi.org/10.1016/j.jenvman.2007.03.001</w:t>
        </w:r>
      </w:hyperlink>
      <w:r>
        <w:t>.</w:t>
      </w:r>
    </w:p>
    <w:p w:rsidR="00D3555D" w:rsidRDefault="005D6F31" w:rsidP="00B80B9D">
      <w:pPr>
        <w:spacing w:after="240" w:line="360" w:lineRule="auto"/>
      </w:pPr>
      <w:bookmarkStart w:id="164" w:name="ref-Tyralis2019"/>
      <w:bookmarkEnd w:id="163"/>
      <w:r>
        <w:t xml:space="preserve">Tyralis, Hristos, Georgia Papacharalampous, and Andreas Langousis. 2019. “A Brief Review of Random Forests for Water Scientists and Practitioners and Their Recent History in Water Resources.” </w:t>
      </w:r>
      <w:r>
        <w:rPr>
          <w:i/>
        </w:rPr>
        <w:t>Water</w:t>
      </w:r>
      <w:r>
        <w:t>.</w:t>
      </w:r>
    </w:p>
    <w:p w:rsidR="00D3555D" w:rsidRDefault="005D6F31" w:rsidP="00B80B9D">
      <w:pPr>
        <w:spacing w:after="240" w:line="360" w:lineRule="auto"/>
      </w:pPr>
      <w:bookmarkStart w:id="165" w:name="ref-Ussery2015"/>
      <w:bookmarkEnd w:id="164"/>
      <w:r>
        <w:t>Ussery, Joel, and AECOM. 2015. “Leech Water Supply Area: An Assessment for Source Water Protection and Land Management.” April. Victoria, B.C.: Capital Regional District, Watershed Protection Division, Integrated Water Services.</w:t>
      </w:r>
    </w:p>
    <w:p w:rsidR="00D3555D" w:rsidRDefault="005D6F31" w:rsidP="00B80B9D">
      <w:pPr>
        <w:spacing w:after="240" w:line="360" w:lineRule="auto"/>
      </w:pPr>
      <w:bookmarkStart w:id="166" w:name="ref-Vannote1980"/>
      <w:bookmarkEnd w:id="165"/>
      <w:r>
        <w:t xml:space="preserve">Vannote, Robin L., G. Wayne Minshall, Kenneth W. Cummins, James R. Sedell, and Colbert E. Cushing. 1980. “The River Continuum Concept.” </w:t>
      </w:r>
      <w:r>
        <w:rPr>
          <w:i/>
        </w:rPr>
        <w:t>Canadian Journal of Fisheries and Aquatic Sciences</w:t>
      </w:r>
      <w:r>
        <w:t xml:space="preserve"> 30 (1): 130–37.</w:t>
      </w:r>
    </w:p>
    <w:p w:rsidR="00D3555D" w:rsidRDefault="005D6F31" w:rsidP="00B80B9D">
      <w:pPr>
        <w:spacing w:after="240" w:line="360" w:lineRule="auto"/>
      </w:pPr>
      <w:bookmarkStart w:id="167" w:name="ref-Vidon2008"/>
      <w:bookmarkEnd w:id="166"/>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93">
        <w:r>
          <w:rPr>
            <w:rStyle w:val="Hyperlink"/>
          </w:rPr>
          <w:t>https://doi.org/10.1007/s10533-008-9207-6</w:t>
        </w:r>
      </w:hyperlink>
      <w:r>
        <w:t>.</w:t>
      </w:r>
    </w:p>
    <w:p w:rsidR="00D3555D" w:rsidRDefault="005D6F31" w:rsidP="00B80B9D">
      <w:pPr>
        <w:spacing w:after="240" w:line="360" w:lineRule="auto"/>
      </w:pPr>
      <w:bookmarkStart w:id="168" w:name="ref-Weishaar2003"/>
      <w:bookmarkEnd w:id="167"/>
      <w:r>
        <w:lastRenderedPageBreak/>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94">
        <w:r>
          <w:rPr>
            <w:rStyle w:val="Hyperlink"/>
          </w:rPr>
          <w:t>https://doi.org/10.1021/es030360x</w:t>
        </w:r>
      </w:hyperlink>
      <w:r>
        <w:t>.</w:t>
      </w:r>
    </w:p>
    <w:p w:rsidR="00D3555D" w:rsidRDefault="005D6F31" w:rsidP="00B80B9D">
      <w:pPr>
        <w:spacing w:after="240" w:line="360" w:lineRule="auto"/>
      </w:pPr>
      <w:bookmarkStart w:id="169" w:name="ref-Yang2015"/>
      <w:bookmarkEnd w:id="168"/>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95">
        <w:r>
          <w:rPr>
            <w:rStyle w:val="Hyperlink"/>
          </w:rPr>
          <w:t>https://doi.org/10.1007/s11356-015-4078-6</w:t>
        </w:r>
      </w:hyperlink>
      <w:r>
        <w:t>.</w:t>
      </w:r>
    </w:p>
    <w:p w:rsidR="00D3555D" w:rsidRDefault="005D6F31" w:rsidP="00B80B9D">
      <w:pPr>
        <w:spacing w:after="240" w:line="360" w:lineRule="auto"/>
      </w:pPr>
      <w:bookmarkStart w:id="170" w:name="ref-Zarnetske2018"/>
      <w:bookmarkEnd w:id="169"/>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96">
        <w:r>
          <w:rPr>
            <w:rStyle w:val="Hyperlink"/>
          </w:rPr>
          <w:t>https://doi.org/10.1029/2018GL080005</w:t>
        </w:r>
      </w:hyperlink>
      <w:r>
        <w:t>.</w:t>
      </w:r>
      <w:bookmarkEnd w:id="105"/>
      <w:bookmarkEnd w:id="170"/>
    </w:p>
    <w:sectPr w:rsidR="00D3555D" w:rsidSect="0030368D">
      <w:pgSz w:w="12240" w:h="15840" w:code="1"/>
      <w:pgMar w:top="1440" w:right="1440" w:bottom="1440" w:left="1440" w:header="706" w:footer="706"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28B5" w:rsidRDefault="009C28B5">
      <w:pPr>
        <w:spacing w:line="240" w:lineRule="auto"/>
      </w:pPr>
      <w:r>
        <w:separator/>
      </w:r>
    </w:p>
  </w:endnote>
  <w:endnote w:type="continuationSeparator" w:id="0">
    <w:p w:rsidR="009C28B5" w:rsidRDefault="009C28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F31" w:rsidRDefault="005D6F31">
    <w:pPr>
      <w:pStyle w:val="Footer"/>
      <w:jc w:val="right"/>
    </w:pPr>
    <w:r>
      <w:fldChar w:fldCharType="begin"/>
    </w:r>
    <w:r>
      <w:instrText xml:space="preserve"> PAGE   \* MERGEFORMAT </w:instrText>
    </w:r>
    <w:r>
      <w:fldChar w:fldCharType="separate"/>
    </w:r>
    <w:r>
      <w:rPr>
        <w:noProof/>
      </w:rPr>
      <w:t>ii</w:t>
    </w:r>
    <w:r>
      <w:rPr>
        <w:noProof/>
      </w:rPr>
      <w:fldChar w:fldCharType="end"/>
    </w:r>
  </w:p>
  <w:p w:rsidR="005D6F31" w:rsidRDefault="005D6F31" w:rsidP="005D6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368D" w:rsidRDefault="003036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28B5" w:rsidRDefault="009C28B5">
      <w:r>
        <w:separator/>
      </w:r>
    </w:p>
  </w:footnote>
  <w:footnote w:type="continuationSeparator" w:id="0">
    <w:p w:rsidR="009C28B5" w:rsidRDefault="009C28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2641AC"/>
    <w:lvl w:ilvl="0">
      <w:numFmt w:val="bullet"/>
      <w:lvlText w:val="•"/>
      <w:lvlJc w:val="left"/>
      <w:pPr>
        <w:tabs>
          <w:tab w:val="num" w:pos="1200"/>
        </w:tabs>
        <w:ind w:left="1680" w:hanging="480"/>
      </w:pPr>
    </w:lvl>
    <w:lvl w:ilvl="1">
      <w:numFmt w:val="bullet"/>
      <w:lvlText w:val="–"/>
      <w:lvlJc w:val="left"/>
      <w:pPr>
        <w:tabs>
          <w:tab w:val="num" w:pos="1920"/>
        </w:tabs>
        <w:ind w:left="2400" w:hanging="480"/>
      </w:pPr>
    </w:lvl>
    <w:lvl w:ilvl="2">
      <w:numFmt w:val="bullet"/>
      <w:lvlText w:val="•"/>
      <w:lvlJc w:val="left"/>
      <w:pPr>
        <w:tabs>
          <w:tab w:val="num" w:pos="2640"/>
        </w:tabs>
        <w:ind w:left="3120" w:hanging="480"/>
      </w:pPr>
    </w:lvl>
    <w:lvl w:ilvl="3">
      <w:numFmt w:val="bullet"/>
      <w:lvlText w:val="–"/>
      <w:lvlJc w:val="left"/>
      <w:pPr>
        <w:tabs>
          <w:tab w:val="num" w:pos="3360"/>
        </w:tabs>
        <w:ind w:left="3840" w:hanging="480"/>
      </w:pPr>
    </w:lvl>
    <w:lvl w:ilvl="4">
      <w:numFmt w:val="bullet"/>
      <w:lvlText w:val="•"/>
      <w:lvlJc w:val="left"/>
      <w:pPr>
        <w:tabs>
          <w:tab w:val="num" w:pos="4080"/>
        </w:tabs>
        <w:ind w:left="4560" w:hanging="480"/>
      </w:pPr>
    </w:lvl>
    <w:lvl w:ilvl="5">
      <w:numFmt w:val="bullet"/>
      <w:lvlText w:val="–"/>
      <w:lvlJc w:val="left"/>
      <w:pPr>
        <w:tabs>
          <w:tab w:val="num" w:pos="4800"/>
        </w:tabs>
        <w:ind w:left="5280" w:hanging="480"/>
      </w:pPr>
    </w:lvl>
    <w:lvl w:ilvl="6">
      <w:numFmt w:val="bullet"/>
      <w:lvlText w:val="•"/>
      <w:lvlJc w:val="left"/>
      <w:pPr>
        <w:tabs>
          <w:tab w:val="num" w:pos="5520"/>
        </w:tabs>
        <w:ind w:left="6000" w:hanging="480"/>
      </w:pPr>
    </w:lvl>
    <w:lvl w:ilvl="7">
      <w:numFmt w:val="bullet"/>
      <w:lvlText w:val="–"/>
      <w:lvlJc w:val="left"/>
      <w:pPr>
        <w:tabs>
          <w:tab w:val="num" w:pos="6240"/>
        </w:tabs>
        <w:ind w:left="6720" w:hanging="480"/>
      </w:pPr>
    </w:lvl>
    <w:lvl w:ilvl="8">
      <w:numFmt w:val="bullet"/>
      <w:lvlText w:val="•"/>
      <w:lvlJc w:val="left"/>
      <w:pPr>
        <w:tabs>
          <w:tab w:val="num" w:pos="6960"/>
        </w:tabs>
        <w:ind w:left="74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FF7A90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B51EF0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C9C2BD90"/>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7B8"/>
    <w:rsid w:val="00011C8B"/>
    <w:rsid w:val="0030368D"/>
    <w:rsid w:val="00385A4D"/>
    <w:rsid w:val="00456834"/>
    <w:rsid w:val="00467FD5"/>
    <w:rsid w:val="004B49FF"/>
    <w:rsid w:val="004E29B3"/>
    <w:rsid w:val="00590D07"/>
    <w:rsid w:val="005D6F31"/>
    <w:rsid w:val="00784D58"/>
    <w:rsid w:val="007B2B14"/>
    <w:rsid w:val="008D6863"/>
    <w:rsid w:val="008D7003"/>
    <w:rsid w:val="0092418A"/>
    <w:rsid w:val="009C28B5"/>
    <w:rsid w:val="009F26EB"/>
    <w:rsid w:val="00A36AD1"/>
    <w:rsid w:val="00AD2AB7"/>
    <w:rsid w:val="00B80B9D"/>
    <w:rsid w:val="00B86B75"/>
    <w:rsid w:val="00BB7467"/>
    <w:rsid w:val="00BC48D5"/>
    <w:rsid w:val="00C36279"/>
    <w:rsid w:val="00D3555D"/>
    <w:rsid w:val="00DA22DD"/>
    <w:rsid w:val="00E315A3"/>
    <w:rsid w:val="00F6152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46BB2"/>
  <w15:docId w15:val="{F20B5ACB-4792-49FE-92FC-DE71C1A48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7B2B14"/>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i.org/10.1029/2007JG000674" TargetMode="External"/><Relationship Id="rId47" Type="http://schemas.openxmlformats.org/officeDocument/2006/relationships/hyperlink" Target="https://www2.gov.bc.ca/gov/content/governments/organizational-structure/ministries-organizations/ministries/environment-climate-change" TargetMode="External"/><Relationship Id="rId50" Type="http://schemas.openxmlformats.org/officeDocument/2006/relationships/hyperlink" Target="https://doi.org/10.1007/978-94-007-1363-5" TargetMode="External"/><Relationship Id="rId55" Type="http://schemas.openxmlformats.org/officeDocument/2006/relationships/hyperlink" Target="https://doi.org/10.1016/j.watres.2016.08.031" TargetMode="External"/><Relationship Id="rId63" Type="http://schemas.openxmlformats.org/officeDocument/2006/relationships/hyperlink" Target="https://www.canada.ca/en/health-canada/services/healthy-living/your-health/environment/drinking-water-chlorination.html" TargetMode="External"/><Relationship Id="rId68" Type="http://schemas.openxmlformats.org/officeDocument/2006/relationships/hyperlink" Target="https://doi.org/doi:10.1046/j.1365-2427.1997.d01-539.x" TargetMode="External"/><Relationship Id="rId76" Type="http://schemas.openxmlformats.org/officeDocument/2006/relationships/hyperlink" Target="https://doi.org/10.1016/j.cis.2010.06.007" TargetMode="External"/><Relationship Id="rId84" Type="http://schemas.openxmlformats.org/officeDocument/2006/relationships/hyperlink" Target="https://doi.org/10.1016/S0003-2670(96)00412-6" TargetMode="External"/><Relationship Id="rId89" Type="http://schemas.openxmlformats.org/officeDocument/2006/relationships/hyperlink" Target="https://doi.org/10.1111/j.1365-2427.2011.02613.x"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29/2005WR004362" TargetMode="External"/><Relationship Id="rId92" Type="http://schemas.openxmlformats.org/officeDocument/2006/relationships/hyperlink" Target="https://doi.org/10.1016/j.jenvman.2007.03.001"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i.org/10.1021/es103992s" TargetMode="External"/><Relationship Id="rId45" Type="http://schemas.openxmlformats.org/officeDocument/2006/relationships/hyperlink" Target="https://doi.org/10.1007/s11749-016-0481-7" TargetMode="External"/><Relationship Id="rId53" Type="http://schemas.openxmlformats.org/officeDocument/2006/relationships/hyperlink" Target="https://doi.org/10.1139/cjfas-2014-0400" TargetMode="External"/><Relationship Id="rId58" Type="http://schemas.openxmlformats.org/officeDocument/2006/relationships/hyperlink" Target="https://doi.org/10.1016/j.watres.2010.08.051" TargetMode="External"/><Relationship Id="rId66" Type="http://schemas.openxmlformats.org/officeDocument/2006/relationships/hyperlink" Target="https://doi.org/10.1029/2005JG000082" TargetMode="External"/><Relationship Id="rId74" Type="http://schemas.openxmlformats.org/officeDocument/2006/relationships/hyperlink" Target="https://doi.org/10.1002/rra.1504" TargetMode="External"/><Relationship Id="rId79" Type="http://schemas.openxmlformats.org/officeDocument/2006/relationships/hyperlink" Target="https://doi.org/10.1007/s10533-015-0103-6" TargetMode="External"/><Relationship Id="rId87" Type="http://schemas.openxmlformats.org/officeDocument/2006/relationships/hyperlink" Target="https://www.jstor.org/stable/24702986" TargetMode="External"/><Relationship Id="rId5" Type="http://schemas.openxmlformats.org/officeDocument/2006/relationships/webSettings" Target="webSettings.xml"/><Relationship Id="rId61" Type="http://schemas.openxmlformats.org/officeDocument/2006/relationships/hyperlink" Target="https://www.canada.ca/content/dam/hc-sc/documents/programs/consultation-organic-matter-drinking-water/NOM20190129-eng.pdf" TargetMode="External"/><Relationship Id="rId82" Type="http://schemas.openxmlformats.org/officeDocument/2006/relationships/hyperlink" Target="http://www.jstor.com/stable/41295152" TargetMode="External"/><Relationship Id="rId90" Type="http://schemas.openxmlformats.org/officeDocument/2006/relationships/hyperlink" Target="https://doi.org/10.1186/1471-2105-9-307" TargetMode="External"/><Relationship Id="rId95" Type="http://schemas.openxmlformats.org/officeDocument/2006/relationships/hyperlink" Target="https://doi.org/10.1007/s11356-015-4078-6"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standardmethods.org/" TargetMode="External"/><Relationship Id="rId48" Type="http://schemas.openxmlformats.org/officeDocument/2006/relationships/hyperlink" Target="https://www.crd.bc.ca/service/public-tours/watershed-tours/facts-figures" TargetMode="External"/><Relationship Id="rId56" Type="http://schemas.openxmlformats.org/officeDocument/2006/relationships/hyperlink" Target="https://pubs.er.usgs.gov/publication/sir20075282" TargetMode="External"/><Relationship Id="rId64" Type="http://schemas.openxmlformats.org/officeDocument/2006/relationships/hyperlink" Target="https://www.healthlinkbc.ca/healthlinkbc-files/drinking-water-chlorination" TargetMode="External"/><Relationship Id="rId69" Type="http://schemas.openxmlformats.org/officeDocument/2006/relationships/hyperlink" Target="https://www.jstor.org/stable/41311011" TargetMode="External"/><Relationship Id="rId77" Type="http://schemas.openxmlformats.org/officeDocument/2006/relationships/hyperlink" Target="https://www.jstor.org/stable/1937326" TargetMode="External"/><Relationship Id="rId8" Type="http://schemas.openxmlformats.org/officeDocument/2006/relationships/footer" Target="footer1.xml"/><Relationship Id="rId51" Type="http://schemas.openxmlformats.org/officeDocument/2006/relationships/hyperlink" Target="https://www.crd.bc.ca/project/past-capital-projects-and-initiatives/water-supply-plan" TargetMode="External"/><Relationship Id="rId72" Type="http://schemas.openxmlformats.org/officeDocument/2006/relationships/hyperlink" Target="https://archive.org/details/metaltransportre00lazeuoft/mode/2up" TargetMode="External"/><Relationship Id="rId80" Type="http://schemas.openxmlformats.org/officeDocument/2006/relationships/hyperlink" Target="http://hdl.handle.net/1885/40940" TargetMode="External"/><Relationship Id="rId85" Type="http://schemas.openxmlformats.org/officeDocument/2006/relationships/hyperlink" Target="https://www.for.gov.bc.ca/hfd/pubs/docs/lmh/Lmh66/LMH66%7B\_%7Dvolume2of2.pdf" TargetMode="External"/><Relationship Id="rId93" Type="http://schemas.openxmlformats.org/officeDocument/2006/relationships/hyperlink" Target="https://doi.org/10.1007/s10533-008-9207-6"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111/ele.12897" TargetMode="External"/><Relationship Id="rId46" Type="http://schemas.openxmlformats.org/officeDocument/2006/relationships/hyperlink" Target="https://doi.org/10.1201/9780367816377-11" TargetMode="External"/><Relationship Id="rId59" Type="http://schemas.openxmlformats.org/officeDocument/2006/relationships/hyperlink" Target="https://doi.org/10.3133/fs06700" TargetMode="External"/><Relationship Id="rId67" Type="http://schemas.openxmlformats.org/officeDocument/2006/relationships/hyperlink" Target="https://doi.org/10.1002/j.1551-8833.1995.tb06302.x" TargetMode="External"/><Relationship Id="rId20" Type="http://schemas.openxmlformats.org/officeDocument/2006/relationships/image" Target="media/image11.png"/><Relationship Id="rId41" Type="http://schemas.openxmlformats.org/officeDocument/2006/relationships/hyperlink" Target="https://doi.org/10.1016/j.jhydrol.2014.05.060" TargetMode="External"/><Relationship Id="rId54" Type="http://schemas.openxmlformats.org/officeDocument/2006/relationships/hyperlink" Target="https://doi.org/10.1016/B978-0-12-382092-1.00019-1" TargetMode="External"/><Relationship Id="rId62" Type="http://schemas.openxmlformats.org/officeDocument/2006/relationships/hyperlink" Target="https://www.canada.ca/content/dam/hc-sc/migration/hc-sc/ewh-semt/alt%7B\_%7Dformats/pdf/pubs/water-eau/sum%7B\_%7Dguide-res%7B\_%7Drecom/summary-table-August-15-2019-eng.pdf" TargetMode="External"/><Relationship Id="rId70" Type="http://schemas.openxmlformats.org/officeDocument/2006/relationships/hyperlink" Target="https://doi.org/10.1002/j.1551-8833.2002.tb10250.x" TargetMode="External"/><Relationship Id="rId75" Type="http://schemas.openxmlformats.org/officeDocument/2006/relationships/hyperlink" Target="https://doi.org/10.1016/j.chemosphere.2011.01.018" TargetMode="External"/><Relationship Id="rId83" Type="http://schemas.openxmlformats.org/officeDocument/2006/relationships/hyperlink" Target="https://doi.org/10.1007/s11270-013-1651-9" TargetMode="External"/><Relationship Id="rId88" Type="http://schemas.openxmlformats.org/officeDocument/2006/relationships/hyperlink" Target="https://doi.org/10.1016/j.scitotenv.2016.09.113" TargetMode="External"/><Relationship Id="rId91" Type="http://schemas.openxmlformats.org/officeDocument/2006/relationships/hyperlink" Target="https://doi.org/10.1037/a0016973" TargetMode="External"/><Relationship Id="rId96" Type="http://schemas.openxmlformats.org/officeDocument/2006/relationships/hyperlink" Target="https://doi.org/10.1029/2018GL0800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i.org/10.2166/aqua.2008.064" TargetMode="External"/><Relationship Id="rId57" Type="http://schemas.openxmlformats.org/officeDocument/2006/relationships/hyperlink" Target="http://scholar.google.com/scholar?hl=en%7B\&amp;%7DbtnG=Search%7B\&amp;%7Dq=intitle:Running+Pure%7B\"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hyperlink" Target="https://doi.org/10.2105/SMWW.2882.113" TargetMode="External"/><Relationship Id="rId52" Type="http://schemas.openxmlformats.org/officeDocument/2006/relationships/hyperlink" Target="https://doi.org/IWSS-297445977-5079" TargetMode="External"/><Relationship Id="rId60" Type="http://schemas.openxmlformats.org/officeDocument/2006/relationships/hyperlink" Target="https://doi.org/10.13031/2013.15662" TargetMode="External"/><Relationship Id="rId65" Type="http://schemas.openxmlformats.org/officeDocument/2006/relationships/hyperlink" Target="https://www.jstor.org/stable/40058211" TargetMode="External"/><Relationship Id="rId73" Type="http://schemas.openxmlformats.org/officeDocument/2006/relationships/hyperlink" Target="https://doi.org/10.1016/j.jhazmat.2014.02.009" TargetMode="External"/><Relationship Id="rId78" Type="http://schemas.openxmlformats.org/officeDocument/2006/relationships/hyperlink" Target="https://doi.org/10.14288/1.0387350" TargetMode="External"/><Relationship Id="rId81" Type="http://schemas.openxmlformats.org/officeDocument/2006/relationships/hyperlink" Target="https://doi.org/10.5194/bg-10-2315-2013" TargetMode="External"/><Relationship Id="rId86" Type="http://schemas.openxmlformats.org/officeDocument/2006/relationships/hyperlink" Target="https://doi.org/10.1007/sl0533-010-9416-7" TargetMode="External"/><Relationship Id="rId94" Type="http://schemas.openxmlformats.org/officeDocument/2006/relationships/hyperlink" Target="https://doi.org/10.1021/es030360x"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02/j.1551-8833.1995.tb06299.x"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6D8FA-3EA6-4BC3-8D3B-F707A6575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118</Pages>
  <Words>23873</Words>
  <Characters>136079</Characters>
  <Application>Microsoft Office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Spatial and temporal variation in natural organic matter and dissolved organic carbon across a second growth forested watershed on Vancouver Island, BC</vt:lpstr>
    </vt:vector>
  </TitlesOfParts>
  <Company>CTLT</Company>
  <LinksUpToDate>false</LinksUpToDate>
  <CharactersWithSpaces>159633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cp:lastModifiedBy>Hannah McSorley</cp:lastModifiedBy>
  <cp:revision>13</cp:revision>
  <dcterms:created xsi:type="dcterms:W3CDTF">2020-08-05T08:50:00Z</dcterms:created>
  <dcterms:modified xsi:type="dcterms:W3CDTF">2020-08-05T09:51:00Z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